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26" w:rsidRPr="00153226" w:rsidRDefault="00153226" w:rsidP="00153226">
      <w:pPr>
        <w:pStyle w:val="af8"/>
        <w:spacing w:after="0"/>
        <w:ind w:left="426"/>
        <w:jc w:val="center"/>
        <w:rPr>
          <w:b/>
          <w:szCs w:val="28"/>
        </w:rPr>
      </w:pPr>
      <w:r w:rsidRPr="00153226">
        <w:rPr>
          <w:b/>
          <w:szCs w:val="28"/>
        </w:rPr>
        <w:t>ВОПРОСЫ</w:t>
      </w:r>
    </w:p>
    <w:p w:rsidR="00153226" w:rsidRPr="00153226" w:rsidRDefault="00153226" w:rsidP="00153226">
      <w:pPr>
        <w:pStyle w:val="af8"/>
        <w:spacing w:after="0"/>
        <w:ind w:left="426"/>
        <w:jc w:val="center"/>
        <w:rPr>
          <w:b/>
          <w:szCs w:val="28"/>
        </w:rPr>
      </w:pPr>
      <w:r w:rsidRPr="00153226">
        <w:rPr>
          <w:b/>
          <w:szCs w:val="28"/>
        </w:rPr>
        <w:t>к экзамену по учебному предмету «</w:t>
      </w:r>
      <w:bookmarkStart w:id="0" w:name="_GoBack"/>
      <w:r w:rsidRPr="00EA76FB">
        <w:rPr>
          <w:b/>
          <w:szCs w:val="28"/>
        </w:rPr>
        <w:t>Первичная медицинская помощь</w:t>
      </w:r>
      <w:bookmarkEnd w:id="0"/>
      <w:r w:rsidRPr="00153226">
        <w:rPr>
          <w:b/>
          <w:szCs w:val="28"/>
        </w:rPr>
        <w:t xml:space="preserve">»  </w:t>
      </w:r>
    </w:p>
    <w:p w:rsidR="00153226" w:rsidRPr="00153226" w:rsidRDefault="00153226" w:rsidP="00153226">
      <w:pPr>
        <w:pStyle w:val="af8"/>
        <w:spacing w:after="0"/>
        <w:ind w:left="426"/>
        <w:jc w:val="center"/>
        <w:rPr>
          <w:b/>
          <w:szCs w:val="28"/>
        </w:rPr>
      </w:pPr>
      <w:r w:rsidRPr="00153226">
        <w:rPr>
          <w:b/>
          <w:szCs w:val="28"/>
        </w:rPr>
        <w:t>специальность 2-79 01 01 «Лечебное дело»,</w:t>
      </w:r>
    </w:p>
    <w:p w:rsidR="00153226" w:rsidRPr="00153226" w:rsidRDefault="00153226" w:rsidP="00153226">
      <w:pPr>
        <w:pStyle w:val="af8"/>
        <w:spacing w:after="0"/>
        <w:jc w:val="center"/>
        <w:rPr>
          <w:b/>
          <w:szCs w:val="28"/>
        </w:rPr>
      </w:pPr>
      <w:r w:rsidRPr="00153226">
        <w:rPr>
          <w:b/>
          <w:szCs w:val="28"/>
        </w:rPr>
        <w:t xml:space="preserve"> 4 </w:t>
      </w:r>
      <w:r w:rsidRPr="00153226">
        <w:rPr>
          <w:b/>
          <w:szCs w:val="28"/>
          <w:lang w:val="be-BY"/>
        </w:rPr>
        <w:t>курс</w:t>
      </w:r>
      <w:r w:rsidRPr="00153226">
        <w:rPr>
          <w:b/>
          <w:szCs w:val="28"/>
        </w:rPr>
        <w:t>,</w:t>
      </w:r>
      <w:r w:rsidRPr="00153226">
        <w:rPr>
          <w:b/>
          <w:szCs w:val="28"/>
          <w:lang w:val="be-BY"/>
        </w:rPr>
        <w:t xml:space="preserve"> </w:t>
      </w:r>
      <w:r w:rsidRPr="00153226">
        <w:rPr>
          <w:b/>
          <w:szCs w:val="28"/>
          <w:lang w:val="en-US"/>
        </w:rPr>
        <w:t>VIII</w:t>
      </w:r>
      <w:r w:rsidRPr="00153226">
        <w:rPr>
          <w:b/>
          <w:szCs w:val="28"/>
        </w:rPr>
        <w:t xml:space="preserve"> семестр</w:t>
      </w:r>
    </w:p>
    <w:p w:rsidR="00153226" w:rsidRPr="00153226" w:rsidRDefault="00153226" w:rsidP="00153226">
      <w:pPr>
        <w:pStyle w:val="af8"/>
        <w:tabs>
          <w:tab w:val="left" w:pos="3402"/>
        </w:tabs>
        <w:spacing w:after="0"/>
        <w:ind w:left="425"/>
        <w:jc w:val="center"/>
        <w:rPr>
          <w:b/>
          <w:szCs w:val="28"/>
        </w:rPr>
      </w:pPr>
      <w:r w:rsidRPr="00153226">
        <w:rPr>
          <w:b/>
          <w:szCs w:val="28"/>
        </w:rPr>
        <w:t>2024/2025уч. год</w:t>
      </w: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Современные системы здравоохранения. Законодательство Республики Беларусь в области охраны здоровья населения.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Управление здравоохранением: цели, задачи, отличительные черты.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История развития первичной медицинской помощи в Республике Беларусь. Роль первичной медицинской помощи в обеспечении доступности и качества медицинской помощи населению.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Виды медицинской помощи. Первичная медицинская помощь в системе здравоохранения, задачи, функции.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Организация амбулаторно-поликлинической помощи. Поликлиника: структура, организация работы, показатели работы.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Обеспечение безопасной среды для работы медицинских работников в рентгенологическом, физиотерапевтическом кабинетах и клинико-диагностических лабораториях.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Особенности организации медицинского обслуживания сельского населения. Этапы оказания медицинской помощи.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Организации здравоохранения сельской местности: фельдшерско-акушерский пункт.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Общая врачебная практика как центральное звено первичной медицинской помощи. Модели организации работы врача общей практики.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Организация, структурные подразделения и штат амбулатории врача общей практики. Оснащение амбулатории.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Организация работы помощника врача по амбулаторно-поликлинической помощи в амбулатории врача общей практики. Объем профилактических, диагностических и реабилитационных мероприятий, проводимых в амбулатории врача общей практики.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Роль специалиста, имеющего квалификацию «Фельдшер-акушер. Помощник врача» в раннем выявлении туберкулеза. Диагностические исследования в условиях амбулаторно-поликлинической службы.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Роль специалиста, имеющего квалификацию «Фельдшер-акушер. Помощник врача» в раннем выявлении артериальной гипертензии. Диагностические исследования в условиях амбулаторно-поликлинической службы.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Роль специалиста, имеющего квалификацию «Фельдшер-акушер. Помощник врача» в раннем выявлении ИБС. Диагностические исследования в условиях амбулаторно-поликлинической службы.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Роль специалиста, имеющего квалификацию «Фельдшер-акушер. Помощник врача» в раннем выявлении сахарного диабета. Диагностические исследования в условиях амбулаторно-поликлинической службы.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Организация работы доврачебного и смотрового кабинетов. Задачи и оснащение кабинета доврачебного приема</w:t>
      </w:r>
      <w:r>
        <w:rPr>
          <w:rFonts w:ascii="Times New Roman" w:hAnsi="Times New Roman" w:cs="Times New Roman"/>
          <w:sz w:val="28"/>
          <w:szCs w:val="28"/>
        </w:rPr>
        <w:t xml:space="preserve"> и смотров</w:t>
      </w:r>
      <w:r w:rsidRPr="00153226">
        <w:rPr>
          <w:rFonts w:ascii="Times New Roman" w:hAnsi="Times New Roman" w:cs="Times New Roman"/>
          <w:sz w:val="28"/>
          <w:szCs w:val="28"/>
        </w:rPr>
        <w:t xml:space="preserve">ого кабинета.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lastRenderedPageBreak/>
        <w:t xml:space="preserve"> Особенности организации работы в кабинетах специалистов узкой специализации по приему пациентов терапевтического и педиатрического профиля с различными нозологическими формами заболеваний.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Роль помощника врача, в оказании специализированной медицинской помощи в амбулаторных условиях.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Организация оказания медицинской помощи пациентам с заболеваниями терапевтического и педиатрического профиля в амбулаторных условиях. Организация приема пациентов в поликлинике. Ведение первичной медицинской документации.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Патронаж: цели, задачи, медицинская документация. Планирование и выполнение патронажа. Медико-социальный патронаж.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Виды патронажа. Категории пациентов, подлежащих патронажу.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Выявление лиц в социально опасном положении, признаки социально опасного положения. Действия в случае выявления несовершеннолетнего, находящегося в социально опасном положении.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Особенности патронажа к детям, осуществляемого амбулаторно-поликлиническими организациями педиатрического профиля. Заполнение патронажного листа.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Организация экспертизы временной и стойкой нетрудоспособности. Роль помощника врача в проведении медицинской экспертизы.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Состав, функции и задачи врачебно-консультационной комиссии, медико-реабилитационной экспертной комиссии.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Медицинская реабилитация, определение, показания к проведению медицинской реабилитации пациентов в амбулаторно-поликлинических условиях и на дому.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Роль помощника врача в проведении реабилитационных мероприятий. Медико-социальная реабилитация.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Показания и порядок направления пациентов в отделение медицинской реабилитации. Принципы и методы медицинской реабилитации,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Медицинская реабилитация, уровни и этапы.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Психотерапия и физические методы медицинской реабилитации.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Составление индивидуальной программы медицинской реабилитации для пациентов с онкологическими заболеваниями,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Составление индивидуальной программы медицинской реабилитации для пациентов, перенесших инфаркт миокарда.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Составление индивидуальной программы медицинской реабилитации для пациентов, перенесших ишемический или геморрагический инсульты.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Ведение медицинской документации при проведении медицинской реабилитации. Подготовка пациентов к диагностическим и лечебным процедурам. Выполнение лечебных процедур в отделении медицинской реабилитации.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Внедрение стационарзамещающих технологий в первичной медицинской помощи, цели, задачи, преимущества.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Стационар дневного пребывания. Дневной стационар и стационар на дому. Организация работы, показания к лечению.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Амбулаторная хирургия и хирургия одного дня. Редкие стационарзамещающие технологии.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Принципы организации первичной медицинской помощи лицам пожилого и старческого возраста. Функции и задачи гериатрического кабинета.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lastRenderedPageBreak/>
        <w:t xml:space="preserve"> Функции помощника врача по планированию, организации и оказанию медицинской помощи людям пожилого и старческого возраста, одиноким и одиноко проживающим пожилым гражданам.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Принципы ухода за тяжелобольными пациентами, проведение санитарно-гигиенических и противоэпидемических мероприятий при оказании паллиативной медицинской помощи пациентам. Профилактика пролежней.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Особенности работы фельдшера на здравпункте, в медицинских пунктах детских дошкольных учреждений, школ, колледжей. Роль фельдшера в оказании первичной медицинской помощи организованному детскому населению.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Обеспечение соблюдения санитарных норм, правил и гигиенических нормативов в учреждениях образования. Проведение работы по формированию у детей потребности в здоровом образе жизни.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Организация работы медико-санитарной части, здравпункта промышленного предприятия.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Паллиативная медицинская помощь, определение, цели и задачи, основные принципы организации паллиативной медицинской помощи.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Организация паллиативной медицинской помощи. Задачи, функции и принципы организации работы больницы, отделения сестринского ухода, хосписа.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Формы оказания паллиативной помощи, организация работы кабинета паллиативной помощи, выездной паллиативной бригады.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контроля боли. Применение обезболивающих и наркотических лекарственных средств. Правила выписки, хранения, учета наркотических средств в условиях поликлиники, станции скорой медицинской помощи.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Координация паллиативной медицинской помощи между различными службами. Оказание поддержки семье и близким после смерти пациента. Медицинские показания и противопоказания для оказания медико-социальной и паллиативной помощи.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Диспансеризация населения, цели, задачи и принципы проведения диспансеризации населения. Нормативные правовые акты по организации диспансеризации населения. Повышение роли специалистов со средним специальным медицинским образованием в организации и проведении диспансеризации населения.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Диспансеризация взрослого населения. Организация работы, цели, задачи и функции отделения профилактики. 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Организация этапов диспансеризации: обследование населения и отбор контингентов для постановки на диспансерный учет; группы диспансерного наблюдения; проведение профилактических и лечебно-оздоровительных мероприятий; ежегодный анализ состояния диспансерной работы и оценка ее эффективности.</w:t>
      </w:r>
    </w:p>
    <w:p w:rsidR="00153226" w:rsidRPr="00153226" w:rsidRDefault="00153226" w:rsidP="00E870C4">
      <w:pPr>
        <w:pStyle w:val="aa"/>
        <w:widowControl/>
        <w:numPr>
          <w:ilvl w:val="0"/>
          <w:numId w:val="23"/>
        </w:numPr>
        <w:spacing w:before="6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 Оформление медицинской документации при проведении диспансеризации. Скрининговые исследования по раннему выявлению заболеваний.</w:t>
      </w:r>
    </w:p>
    <w:p w:rsidR="00153226" w:rsidRPr="00153226" w:rsidRDefault="00153226" w:rsidP="00E870C4">
      <w:pPr>
        <w:pStyle w:val="point"/>
        <w:numPr>
          <w:ilvl w:val="0"/>
          <w:numId w:val="23"/>
        </w:numPr>
        <w:spacing w:before="60"/>
        <w:ind w:left="426" w:hanging="568"/>
        <w:rPr>
          <w:sz w:val="28"/>
          <w:szCs w:val="28"/>
        </w:rPr>
      </w:pPr>
      <w:r w:rsidRPr="00153226">
        <w:rPr>
          <w:sz w:val="28"/>
          <w:szCs w:val="28"/>
        </w:rPr>
        <w:t xml:space="preserve"> Диспансерное наблюдение детского населения. Группы диспансерного наблюдения, определяемые пациентам от 0 до 18 лет, схемы проведения диспансеризации, группы здоровья. Заполнение медицинской документации.</w:t>
      </w:r>
    </w:p>
    <w:p w:rsidR="00153226" w:rsidRPr="00153226" w:rsidRDefault="00153226" w:rsidP="00E870C4">
      <w:pPr>
        <w:pStyle w:val="point"/>
        <w:numPr>
          <w:ilvl w:val="0"/>
          <w:numId w:val="23"/>
        </w:numPr>
        <w:spacing w:before="60"/>
        <w:ind w:left="426" w:hanging="568"/>
        <w:rPr>
          <w:sz w:val="28"/>
          <w:szCs w:val="28"/>
        </w:rPr>
      </w:pPr>
      <w:r w:rsidRPr="00153226">
        <w:rPr>
          <w:sz w:val="28"/>
          <w:szCs w:val="28"/>
        </w:rPr>
        <w:lastRenderedPageBreak/>
        <w:t xml:space="preserve"> Проведение предварительных, периодических, внеочередных медицинских осмотров, осмотров работающих. Цели, задачи профилактических осмотров. Работа помощника врача по их проведению.</w:t>
      </w:r>
    </w:p>
    <w:p w:rsidR="00153226" w:rsidRPr="00153226" w:rsidRDefault="00153226" w:rsidP="00E870C4">
      <w:pPr>
        <w:pStyle w:val="point"/>
        <w:numPr>
          <w:ilvl w:val="0"/>
          <w:numId w:val="23"/>
        </w:numPr>
        <w:spacing w:before="60"/>
        <w:ind w:left="426" w:hanging="568"/>
        <w:rPr>
          <w:sz w:val="28"/>
          <w:szCs w:val="28"/>
        </w:rPr>
      </w:pPr>
      <w:r w:rsidRPr="00153226">
        <w:rPr>
          <w:sz w:val="28"/>
          <w:szCs w:val="28"/>
        </w:rPr>
        <w:t xml:space="preserve"> Организация работы кабинета врача-профпатолога. Работа медицинских работников по организации мероприятий по оздоровлению производственных условий.</w:t>
      </w:r>
    </w:p>
    <w:p w:rsidR="00153226" w:rsidRPr="00153226" w:rsidRDefault="00153226" w:rsidP="00E870C4">
      <w:pPr>
        <w:pStyle w:val="point"/>
        <w:numPr>
          <w:ilvl w:val="0"/>
          <w:numId w:val="23"/>
        </w:numPr>
        <w:spacing w:before="60"/>
        <w:ind w:left="426" w:hanging="568"/>
        <w:rPr>
          <w:sz w:val="28"/>
          <w:szCs w:val="28"/>
        </w:rPr>
      </w:pPr>
      <w:r w:rsidRPr="00153226">
        <w:rPr>
          <w:sz w:val="28"/>
          <w:szCs w:val="28"/>
        </w:rPr>
        <w:t xml:space="preserve"> </w:t>
      </w:r>
      <w:r w:rsidRPr="00153226">
        <w:rPr>
          <w:bCs/>
          <w:sz w:val="28"/>
          <w:szCs w:val="28"/>
        </w:rPr>
        <w:t>Права граждан Республики Беларусь в области охраны здоровья по профилактике инфекционных заболеваний. Планирование и проведение профилактических прививок. Наблюдение за привитыми лицами.</w:t>
      </w:r>
    </w:p>
    <w:p w:rsidR="00153226" w:rsidRPr="00153226" w:rsidRDefault="00153226" w:rsidP="00E870C4">
      <w:pPr>
        <w:pStyle w:val="point"/>
        <w:numPr>
          <w:ilvl w:val="0"/>
          <w:numId w:val="23"/>
        </w:numPr>
        <w:spacing w:before="60"/>
        <w:ind w:left="426" w:hanging="568"/>
        <w:rPr>
          <w:sz w:val="28"/>
          <w:szCs w:val="28"/>
        </w:rPr>
      </w:pPr>
      <w:r w:rsidRPr="00153226">
        <w:rPr>
          <w:bCs/>
          <w:sz w:val="28"/>
          <w:szCs w:val="28"/>
        </w:rPr>
        <w:t xml:space="preserve"> Формула здоровья по ВОЗ. Составляющие формирования установки на ЗОЖ у населения.</w:t>
      </w:r>
    </w:p>
    <w:p w:rsidR="00153226" w:rsidRPr="00153226" w:rsidRDefault="00153226" w:rsidP="00E870C4">
      <w:pPr>
        <w:pStyle w:val="point"/>
        <w:numPr>
          <w:ilvl w:val="0"/>
          <w:numId w:val="23"/>
        </w:numPr>
        <w:spacing w:before="60"/>
        <w:ind w:left="426" w:hanging="568"/>
        <w:rPr>
          <w:sz w:val="28"/>
          <w:szCs w:val="28"/>
        </w:rPr>
      </w:pPr>
      <w:r w:rsidRPr="00153226">
        <w:rPr>
          <w:sz w:val="28"/>
          <w:szCs w:val="28"/>
        </w:rPr>
        <w:t xml:space="preserve"> Формы и методы информационно-пропагандистской работы. Роль и участие фельдшера-акушера и помощника врача по амбулаторно-поликлинической помощи в формировании здорового образа жизни.</w:t>
      </w:r>
    </w:p>
    <w:p w:rsidR="00153226" w:rsidRPr="00153226" w:rsidRDefault="00153226" w:rsidP="00E870C4">
      <w:pPr>
        <w:pStyle w:val="point"/>
        <w:numPr>
          <w:ilvl w:val="0"/>
          <w:numId w:val="23"/>
        </w:numPr>
        <w:spacing w:before="60"/>
        <w:ind w:left="426" w:hanging="568"/>
        <w:rPr>
          <w:sz w:val="28"/>
          <w:szCs w:val="28"/>
        </w:rPr>
      </w:pPr>
      <w:r w:rsidRPr="00153226">
        <w:rPr>
          <w:sz w:val="28"/>
          <w:szCs w:val="28"/>
        </w:rPr>
        <w:t xml:space="preserve"> Обследование и диспансеризация лиц призывного возраста на уровне призывной комиссии, амбулаторно-поликлинической и других организаций здравоохранения разного уровня. Ведение медицинской документации.</w:t>
      </w:r>
    </w:p>
    <w:p w:rsidR="00153226" w:rsidRPr="00153226" w:rsidRDefault="00153226" w:rsidP="00E870C4">
      <w:pPr>
        <w:pStyle w:val="point"/>
        <w:numPr>
          <w:ilvl w:val="0"/>
          <w:numId w:val="23"/>
        </w:numPr>
        <w:spacing w:before="60"/>
        <w:ind w:left="426" w:hanging="568"/>
        <w:rPr>
          <w:sz w:val="28"/>
          <w:szCs w:val="28"/>
        </w:rPr>
      </w:pPr>
      <w:r w:rsidRPr="00153226">
        <w:rPr>
          <w:sz w:val="28"/>
          <w:szCs w:val="28"/>
        </w:rPr>
        <w:t xml:space="preserve"> Формы и условия оказания скорой медицинской помощи. Права и обязанности помощника врача по оказанию скорой медицинской помощи. Принципы оказания посиндромной помощи в условиях амбулаторно-поликлинической организации и на дому.</w:t>
      </w:r>
    </w:p>
    <w:p w:rsidR="00153226" w:rsidRPr="00153226" w:rsidRDefault="00153226" w:rsidP="00E870C4">
      <w:pPr>
        <w:pStyle w:val="point"/>
        <w:numPr>
          <w:ilvl w:val="0"/>
          <w:numId w:val="23"/>
        </w:numPr>
        <w:spacing w:before="60"/>
        <w:ind w:left="426" w:hanging="568"/>
        <w:rPr>
          <w:sz w:val="28"/>
          <w:szCs w:val="28"/>
        </w:rPr>
      </w:pPr>
      <w:r w:rsidRPr="00153226">
        <w:rPr>
          <w:sz w:val="28"/>
          <w:szCs w:val="28"/>
        </w:rPr>
        <w:t xml:space="preserve"> Показания к госпитализации и условия транспортировки пациентов при различных патологических состояниях. Обеспечение преемственности при оказании скорой медицинской помощи.</w:t>
      </w: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53226" w:rsidRPr="00153226" w:rsidRDefault="00153226" w:rsidP="00E870C4">
      <w:pPr>
        <w:tabs>
          <w:tab w:val="left" w:pos="4755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53226" w:rsidRPr="00153226" w:rsidRDefault="00153226" w:rsidP="00153226">
      <w:pPr>
        <w:tabs>
          <w:tab w:val="left" w:pos="1134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26">
        <w:rPr>
          <w:rFonts w:ascii="Times New Roman" w:hAnsi="Times New Roman" w:cs="Times New Roman"/>
          <w:b/>
          <w:sz w:val="28"/>
          <w:szCs w:val="28"/>
        </w:rPr>
        <w:t>Перечень практических навыков</w:t>
      </w:r>
    </w:p>
    <w:p w:rsidR="00153226" w:rsidRPr="00153226" w:rsidRDefault="00153226" w:rsidP="00153226">
      <w:pPr>
        <w:pStyle w:val="af8"/>
        <w:spacing w:after="0"/>
        <w:ind w:left="426"/>
        <w:jc w:val="center"/>
        <w:rPr>
          <w:b/>
          <w:szCs w:val="28"/>
        </w:rPr>
      </w:pPr>
      <w:r w:rsidRPr="00153226">
        <w:rPr>
          <w:b/>
          <w:szCs w:val="28"/>
        </w:rPr>
        <w:t xml:space="preserve">к экзамену по учебному предмету «Первичная медицинская помощь»  </w:t>
      </w:r>
    </w:p>
    <w:p w:rsidR="00153226" w:rsidRPr="00153226" w:rsidRDefault="00153226" w:rsidP="00153226">
      <w:pPr>
        <w:pStyle w:val="af8"/>
        <w:spacing w:after="0"/>
        <w:ind w:left="426"/>
        <w:jc w:val="center"/>
        <w:rPr>
          <w:b/>
          <w:szCs w:val="28"/>
        </w:rPr>
      </w:pPr>
      <w:r w:rsidRPr="00153226">
        <w:rPr>
          <w:b/>
          <w:szCs w:val="28"/>
        </w:rPr>
        <w:t>специальность 2-79 01 01 «Лечебное дело»,</w:t>
      </w:r>
    </w:p>
    <w:p w:rsidR="00153226" w:rsidRPr="00153226" w:rsidRDefault="00153226" w:rsidP="00153226">
      <w:pPr>
        <w:pStyle w:val="af8"/>
        <w:spacing w:after="0"/>
        <w:ind w:left="426"/>
        <w:jc w:val="center"/>
        <w:rPr>
          <w:b/>
          <w:szCs w:val="28"/>
        </w:rPr>
      </w:pPr>
      <w:r w:rsidRPr="00153226">
        <w:rPr>
          <w:b/>
          <w:szCs w:val="28"/>
        </w:rPr>
        <w:t xml:space="preserve">4 </w:t>
      </w:r>
      <w:r w:rsidRPr="00153226">
        <w:rPr>
          <w:b/>
          <w:szCs w:val="28"/>
          <w:lang w:val="be-BY"/>
        </w:rPr>
        <w:t>курс</w:t>
      </w:r>
      <w:r w:rsidRPr="00153226">
        <w:rPr>
          <w:b/>
          <w:szCs w:val="28"/>
        </w:rPr>
        <w:t>,</w:t>
      </w:r>
      <w:r w:rsidRPr="00153226">
        <w:rPr>
          <w:b/>
          <w:szCs w:val="28"/>
          <w:lang w:val="be-BY"/>
        </w:rPr>
        <w:t xml:space="preserve"> </w:t>
      </w:r>
      <w:r w:rsidRPr="00153226">
        <w:rPr>
          <w:b/>
          <w:szCs w:val="28"/>
          <w:lang w:val="en-US"/>
        </w:rPr>
        <w:t>VIII</w:t>
      </w:r>
      <w:r w:rsidRPr="00153226">
        <w:rPr>
          <w:b/>
          <w:szCs w:val="28"/>
        </w:rPr>
        <w:t xml:space="preserve"> семестр</w:t>
      </w:r>
    </w:p>
    <w:p w:rsidR="00153226" w:rsidRPr="00153226" w:rsidRDefault="00153226" w:rsidP="00153226">
      <w:pPr>
        <w:pStyle w:val="af8"/>
        <w:tabs>
          <w:tab w:val="left" w:pos="3402"/>
        </w:tabs>
        <w:spacing w:after="0"/>
        <w:ind w:left="426"/>
        <w:jc w:val="center"/>
        <w:rPr>
          <w:b/>
          <w:szCs w:val="28"/>
        </w:rPr>
      </w:pPr>
      <w:r w:rsidRPr="00153226">
        <w:rPr>
          <w:b/>
          <w:szCs w:val="28"/>
        </w:rPr>
        <w:t>2024/2025уч. год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Выяснение жалоб и сбор анамнестических данных.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Проведение осмотра пациента.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Антропометрия (измерение веса, роста, объема талии, объема бедер), регистрация в медицинской документации.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Расчет индекса массы тела.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Определение периферических отеков и асцита.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Пальпация грудной клетки, органов брюшной полости, щитовидной железы, лимфатических узлов, суставов.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Измерение температуры тела.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Подсчет частоты дыхательных движений.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Подсчет и оценка пульса.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Измерение артериального давления.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Перкуссия и аускультация легких, сердца.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Подготовка пациента к бронхоскопии, бронхографии.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Подготовка пациента к рентгенологическим методам исследования.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Подготовка пациента к ультразвуковому, эндоскопическому исследованию внутренних органов.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Методика записи электрокардиограммы и передачи ее для дистанционного консультирования.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Подготовка пациента к сбору мочи на общий анализ, по Ничипоренко.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Подготовка пациента к взятию крови на общий анализ, биохимический анализ.</w:t>
      </w:r>
    </w:p>
    <w:p w:rsidR="00153226" w:rsidRPr="00153226" w:rsidRDefault="00153226" w:rsidP="00153226">
      <w:pPr>
        <w:pStyle w:val="af7"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Методика обследования и самообследования молочных желез.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Пульсоксиметрия.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Глюкометрия с использованием портативного глюкометра.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Измерение внутриглазного давления бесконтактным и контактным методами.</w:t>
      </w:r>
    </w:p>
    <w:p w:rsidR="00153226" w:rsidRPr="00153226" w:rsidRDefault="00153226" w:rsidP="00153226">
      <w:pPr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Оказание неотложной медицинской помощи при анафилаксии.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Оказание неотложной медицинской помощи при ОКС.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 xml:space="preserve">Оказание неотложной медицинской помощи при </w:t>
      </w:r>
      <w:r w:rsidRPr="00153226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Pr="00153226">
        <w:rPr>
          <w:rFonts w:ascii="Times New Roman" w:hAnsi="Times New Roman" w:cs="Times New Roman"/>
          <w:sz w:val="28"/>
          <w:szCs w:val="28"/>
        </w:rPr>
        <w:t>ипертоническом кризе.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Оказание неотложной медицинской помощи при комах при сахарном диабете.</w:t>
      </w:r>
    </w:p>
    <w:p w:rsidR="00153226" w:rsidRPr="00153226" w:rsidRDefault="00153226" w:rsidP="00153226">
      <w:pPr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Заполнение форм первичной медицинской документации на приеме.</w:t>
      </w:r>
    </w:p>
    <w:p w:rsidR="00153226" w:rsidRPr="00153226" w:rsidRDefault="00153226" w:rsidP="00153226">
      <w:pPr>
        <w:pStyle w:val="aa"/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Заполнение форм первичной медицинской документации при проведении диспансеризации.</w:t>
      </w:r>
    </w:p>
    <w:p w:rsidR="00153226" w:rsidRPr="00153226" w:rsidRDefault="00153226" w:rsidP="00153226">
      <w:pPr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Планирование и ведение отчетной документации при проведении патронажа.</w:t>
      </w:r>
    </w:p>
    <w:p w:rsidR="00153226" w:rsidRPr="00153226" w:rsidRDefault="00153226" w:rsidP="00153226">
      <w:pPr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Заполнение форм первичной медицинской документации здравпункта.</w:t>
      </w:r>
    </w:p>
    <w:p w:rsidR="00153226" w:rsidRPr="00153226" w:rsidRDefault="00153226" w:rsidP="00153226">
      <w:pPr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Оценка интенсивности болевого синдрома с помощью шкал и рациональный выбор анальгетиков.</w:t>
      </w:r>
    </w:p>
    <w:p w:rsidR="00153226" w:rsidRPr="00153226" w:rsidRDefault="00153226" w:rsidP="00153226">
      <w:pPr>
        <w:widowControl/>
        <w:numPr>
          <w:ilvl w:val="0"/>
          <w:numId w:val="24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8"/>
          <w:szCs w:val="28"/>
        </w:rPr>
      </w:pPr>
      <w:r w:rsidRPr="00153226">
        <w:rPr>
          <w:rFonts w:ascii="Times New Roman" w:hAnsi="Times New Roman" w:cs="Times New Roman"/>
          <w:sz w:val="28"/>
          <w:szCs w:val="28"/>
        </w:rPr>
        <w:t>Оценка абсолютного риска фатальных сердечно-сосудистых осложнений в предстоящие 10 лет жизни при помощи Европейской шкалы SCORE.</w:t>
      </w:r>
    </w:p>
    <w:p w:rsidR="000974C2" w:rsidRPr="00153226" w:rsidRDefault="000974C2" w:rsidP="00153226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0974C2" w:rsidRPr="00153226" w:rsidSect="00153226">
      <w:headerReference w:type="even" r:id="rId8"/>
      <w:headerReference w:type="default" r:id="rId9"/>
      <w:footerReference w:type="even" r:id="rId10"/>
      <w:footerReference w:type="default" r:id="rId11"/>
      <w:type w:val="nextColumn"/>
      <w:pgSz w:w="11900" w:h="16840"/>
      <w:pgMar w:top="1134" w:right="567" w:bottom="113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93" w:rsidRDefault="00DC6393">
      <w:r>
        <w:separator/>
      </w:r>
    </w:p>
  </w:endnote>
  <w:endnote w:type="continuationSeparator" w:id="0">
    <w:p w:rsidR="00DC6393" w:rsidRDefault="00DC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71" w:rsidRDefault="008473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CA4065" wp14:editId="4D1547D8">
              <wp:simplePos x="0" y="0"/>
              <wp:positionH relativeFrom="page">
                <wp:posOffset>979805</wp:posOffset>
              </wp:positionH>
              <wp:positionV relativeFrom="page">
                <wp:posOffset>7243445</wp:posOffset>
              </wp:positionV>
              <wp:extent cx="149225" cy="79375"/>
              <wp:effectExtent l="0" t="0" r="0" b="0"/>
              <wp:wrapNone/>
              <wp:docPr id="823" name="Shape 8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371" w:rsidRDefault="00847371">
                          <w:pPr>
                            <w:pStyle w:val="ae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402BF">
                            <w:rPr>
                              <w:i w:val="0"/>
                              <w:iCs w:val="0"/>
                              <w:noProof/>
                              <w:sz w:val="15"/>
                              <w:szCs w:val="15"/>
                            </w:rPr>
                            <w:t>194</w:t>
                          </w:r>
                          <w:r>
                            <w:rPr>
                              <w:i w:val="0"/>
                              <w:iCs w:val="0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A4065" id="_x0000_t202" coordsize="21600,21600" o:spt="202" path="m,l,21600r21600,l21600,xe">
              <v:stroke joinstyle="miter"/>
              <v:path gradientshapeok="t" o:connecttype="rect"/>
            </v:shapetype>
            <v:shape id="Shape 823" o:spid="_x0000_s1026" type="#_x0000_t202" style="position:absolute;margin-left:77.15pt;margin-top:570.35pt;width:11.75pt;height:6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" filled="f" stroked="f">
              <v:textbox style="mso-fit-shape-to-text:t" inset="0,0,0,0">
                <w:txbxContent>
                  <w:p w:rsidR="00847371" w:rsidRDefault="00847371">
                    <w:pPr>
                      <w:pStyle w:val="ae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402BF">
                      <w:rPr>
                        <w:i w:val="0"/>
                        <w:iCs w:val="0"/>
                        <w:noProof/>
                        <w:sz w:val="15"/>
                        <w:szCs w:val="15"/>
                      </w:rPr>
                      <w:t>194</w:t>
                    </w:r>
                    <w:r>
                      <w:rPr>
                        <w:i w:val="0"/>
                        <w:iCs w:val="0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71" w:rsidRDefault="00847371">
    <w:pPr>
      <w:pStyle w:val="af5"/>
    </w:pPr>
  </w:p>
  <w:p w:rsidR="00847371" w:rsidRDefault="0084737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93" w:rsidRDefault="00DC6393"/>
  </w:footnote>
  <w:footnote w:type="continuationSeparator" w:id="0">
    <w:p w:rsidR="00DC6393" w:rsidRDefault="00DC63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71" w:rsidRDefault="00847371">
    <w:pPr>
      <w:pStyle w:val="af3"/>
    </w:pPr>
  </w:p>
  <w:p w:rsidR="00847371" w:rsidRDefault="0084737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71" w:rsidRDefault="00847371">
    <w:pPr>
      <w:pStyle w:val="af3"/>
    </w:pPr>
  </w:p>
  <w:p w:rsidR="00847371" w:rsidRDefault="00847371">
    <w:pPr>
      <w:pStyle w:val="af3"/>
    </w:pPr>
  </w:p>
  <w:p w:rsidR="00847371" w:rsidRDefault="0084737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A2B"/>
    <w:multiLevelType w:val="multilevel"/>
    <w:tmpl w:val="FF201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31F30"/>
    <w:multiLevelType w:val="hybridMultilevel"/>
    <w:tmpl w:val="BE74D9A4"/>
    <w:lvl w:ilvl="0" w:tplc="198A44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05C3C"/>
    <w:multiLevelType w:val="multilevel"/>
    <w:tmpl w:val="8B467B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D5D76"/>
    <w:multiLevelType w:val="multilevel"/>
    <w:tmpl w:val="80D4C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A7740"/>
    <w:multiLevelType w:val="multilevel"/>
    <w:tmpl w:val="2A92B1C2"/>
    <w:lvl w:ilvl="0">
      <w:start w:val="3"/>
      <w:numFmt w:val="decimal"/>
      <w:lvlText w:val="3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2628F"/>
    <w:multiLevelType w:val="multilevel"/>
    <w:tmpl w:val="AB64D088"/>
    <w:lvl w:ilvl="0">
      <w:start w:val="3"/>
      <w:numFmt w:val="decimal"/>
      <w:lvlText w:val="3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F06B55"/>
    <w:multiLevelType w:val="hybridMultilevel"/>
    <w:tmpl w:val="40D6D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0237C"/>
    <w:multiLevelType w:val="multilevel"/>
    <w:tmpl w:val="143A585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47E8C"/>
    <w:multiLevelType w:val="multilevel"/>
    <w:tmpl w:val="2E7A7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24239"/>
    <w:multiLevelType w:val="hybridMultilevel"/>
    <w:tmpl w:val="351CF6A2"/>
    <w:lvl w:ilvl="0" w:tplc="3D16D9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7F30"/>
    <w:multiLevelType w:val="multilevel"/>
    <w:tmpl w:val="74987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86545C"/>
    <w:multiLevelType w:val="multilevel"/>
    <w:tmpl w:val="405A0966"/>
    <w:lvl w:ilvl="0">
      <w:start w:val="4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AA31F2"/>
    <w:multiLevelType w:val="multilevel"/>
    <w:tmpl w:val="89FC1BEA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C80FFC"/>
    <w:multiLevelType w:val="multilevel"/>
    <w:tmpl w:val="D5F81F7C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6A414B"/>
    <w:multiLevelType w:val="multilevel"/>
    <w:tmpl w:val="31B66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5C6C91"/>
    <w:multiLevelType w:val="multilevel"/>
    <w:tmpl w:val="979600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2A369C"/>
    <w:multiLevelType w:val="multilevel"/>
    <w:tmpl w:val="5798DD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1013CB"/>
    <w:multiLevelType w:val="multilevel"/>
    <w:tmpl w:val="0C94EA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195330"/>
    <w:multiLevelType w:val="multilevel"/>
    <w:tmpl w:val="41DE350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5823DA"/>
    <w:multiLevelType w:val="multilevel"/>
    <w:tmpl w:val="55F060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9B3AC5"/>
    <w:multiLevelType w:val="multilevel"/>
    <w:tmpl w:val="9F7CC9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543AC2"/>
    <w:multiLevelType w:val="multilevel"/>
    <w:tmpl w:val="E72C24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E56F59"/>
    <w:multiLevelType w:val="multilevel"/>
    <w:tmpl w:val="D3DEAA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821436"/>
    <w:multiLevelType w:val="multilevel"/>
    <w:tmpl w:val="00866A66"/>
    <w:lvl w:ilvl="0">
      <w:start w:val="3"/>
      <w:numFmt w:val="decimal"/>
      <w:lvlText w:val="3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6"/>
  </w:num>
  <w:num w:numId="5">
    <w:abstractNumId w:val="2"/>
  </w:num>
  <w:num w:numId="6">
    <w:abstractNumId w:val="7"/>
  </w:num>
  <w:num w:numId="7">
    <w:abstractNumId w:val="22"/>
  </w:num>
  <w:num w:numId="8">
    <w:abstractNumId w:val="11"/>
  </w:num>
  <w:num w:numId="9">
    <w:abstractNumId w:val="0"/>
  </w:num>
  <w:num w:numId="10">
    <w:abstractNumId w:val="19"/>
  </w:num>
  <w:num w:numId="11">
    <w:abstractNumId w:val="12"/>
  </w:num>
  <w:num w:numId="12">
    <w:abstractNumId w:val="10"/>
  </w:num>
  <w:num w:numId="13">
    <w:abstractNumId w:val="18"/>
  </w:num>
  <w:num w:numId="14">
    <w:abstractNumId w:val="3"/>
  </w:num>
  <w:num w:numId="15">
    <w:abstractNumId w:val="20"/>
  </w:num>
  <w:num w:numId="16">
    <w:abstractNumId w:val="4"/>
  </w:num>
  <w:num w:numId="17">
    <w:abstractNumId w:val="21"/>
  </w:num>
  <w:num w:numId="18">
    <w:abstractNumId w:val="17"/>
  </w:num>
  <w:num w:numId="19">
    <w:abstractNumId w:val="23"/>
  </w:num>
  <w:num w:numId="20">
    <w:abstractNumId w:val="5"/>
  </w:num>
  <w:num w:numId="21">
    <w:abstractNumId w:val="14"/>
  </w:num>
  <w:num w:numId="22">
    <w:abstractNumId w:val="1"/>
  </w:num>
  <w:num w:numId="23">
    <w:abstractNumId w:val="9"/>
  </w:num>
  <w:num w:numId="2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D4E5F"/>
    <w:rsid w:val="00032E0A"/>
    <w:rsid w:val="000425D4"/>
    <w:rsid w:val="000974C2"/>
    <w:rsid w:val="000B5D16"/>
    <w:rsid w:val="000F5C05"/>
    <w:rsid w:val="0015308B"/>
    <w:rsid w:val="00153226"/>
    <w:rsid w:val="001A0CCB"/>
    <w:rsid w:val="00310578"/>
    <w:rsid w:val="00385E8B"/>
    <w:rsid w:val="00396BD3"/>
    <w:rsid w:val="003A3B29"/>
    <w:rsid w:val="003E736D"/>
    <w:rsid w:val="004D3F45"/>
    <w:rsid w:val="004D4E5F"/>
    <w:rsid w:val="005560F3"/>
    <w:rsid w:val="00564765"/>
    <w:rsid w:val="005D3416"/>
    <w:rsid w:val="00635875"/>
    <w:rsid w:val="00755020"/>
    <w:rsid w:val="007852AD"/>
    <w:rsid w:val="00847371"/>
    <w:rsid w:val="00864FE7"/>
    <w:rsid w:val="008A7A5B"/>
    <w:rsid w:val="008D797C"/>
    <w:rsid w:val="00933497"/>
    <w:rsid w:val="00937A32"/>
    <w:rsid w:val="00941885"/>
    <w:rsid w:val="00AD09D8"/>
    <w:rsid w:val="00B9569E"/>
    <w:rsid w:val="00C0410F"/>
    <w:rsid w:val="00C65B5D"/>
    <w:rsid w:val="00DC6393"/>
    <w:rsid w:val="00E0352E"/>
    <w:rsid w:val="00E112A8"/>
    <w:rsid w:val="00E870C4"/>
    <w:rsid w:val="00EA76FB"/>
    <w:rsid w:val="00EB4FA3"/>
    <w:rsid w:val="00FC6EC1"/>
    <w:rsid w:val="00F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B26E9-DE87-44F7-B0D9-2265A2CB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4" w:lineRule="auto"/>
      <w:ind w:left="18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9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34"/>
      <w:szCs w:val="34"/>
    </w:rPr>
  </w:style>
  <w:style w:type="paragraph" w:styleId="aa">
    <w:name w:val="List Paragraph"/>
    <w:basedOn w:val="a"/>
    <w:uiPriority w:val="34"/>
    <w:qFormat/>
    <w:rsid w:val="00864FE7"/>
    <w:pPr>
      <w:ind w:left="720"/>
      <w:contextualSpacing/>
    </w:pPr>
  </w:style>
  <w:style w:type="character" w:customStyle="1" w:styleId="b-accordsymbol">
    <w:name w:val="b-accord__symbol"/>
    <w:basedOn w:val="a0"/>
    <w:rsid w:val="00564765"/>
  </w:style>
  <w:style w:type="character" w:customStyle="1" w:styleId="ab">
    <w:name w:val="Сноска_"/>
    <w:basedOn w:val="a0"/>
    <w:link w:val="ac"/>
    <w:rsid w:val="0084737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47371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23">
    <w:name w:val="Колонтитул (2)_"/>
    <w:basedOn w:val="a0"/>
    <w:link w:val="24"/>
    <w:rsid w:val="008473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7371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4737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47371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ad">
    <w:name w:val="Колонтитул_"/>
    <w:basedOn w:val="a0"/>
    <w:link w:val="ae"/>
    <w:rsid w:val="00847371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47371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af">
    <w:name w:val="Оглавление_"/>
    <w:basedOn w:val="a0"/>
    <w:link w:val="af0"/>
    <w:rsid w:val="00847371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31">
    <w:name w:val="Заголовок №3_"/>
    <w:basedOn w:val="a0"/>
    <w:link w:val="32"/>
    <w:rsid w:val="00847371"/>
    <w:rPr>
      <w:rFonts w:ascii="Arial" w:eastAsia="Arial" w:hAnsi="Arial" w:cs="Arial"/>
      <w:smallCaps/>
      <w:color w:val="571110"/>
      <w:sz w:val="36"/>
      <w:szCs w:val="36"/>
      <w:shd w:val="clear" w:color="auto" w:fill="FFFFFF"/>
    </w:rPr>
  </w:style>
  <w:style w:type="paragraph" w:customStyle="1" w:styleId="ac">
    <w:name w:val="Сноска"/>
    <w:basedOn w:val="a"/>
    <w:link w:val="ab"/>
    <w:rsid w:val="00847371"/>
    <w:pPr>
      <w:shd w:val="clear" w:color="auto" w:fill="FFFFFF"/>
      <w:spacing w:line="252" w:lineRule="auto"/>
    </w:pPr>
    <w:rPr>
      <w:rFonts w:ascii="Arial" w:eastAsia="Arial" w:hAnsi="Arial" w:cs="Arial"/>
      <w:color w:val="auto"/>
      <w:sz w:val="15"/>
      <w:szCs w:val="15"/>
    </w:rPr>
  </w:style>
  <w:style w:type="paragraph" w:customStyle="1" w:styleId="50">
    <w:name w:val="Основной текст (5)"/>
    <w:basedOn w:val="a"/>
    <w:link w:val="5"/>
    <w:rsid w:val="00847371"/>
    <w:pPr>
      <w:shd w:val="clear" w:color="auto" w:fill="FFFFFF"/>
      <w:spacing w:before="1920" w:after="380" w:line="300" w:lineRule="auto"/>
      <w:jc w:val="center"/>
    </w:pPr>
    <w:rPr>
      <w:rFonts w:ascii="Bookman Old Style" w:eastAsia="Bookman Old Style" w:hAnsi="Bookman Old Style" w:cs="Bookman Old Style"/>
      <w:b/>
      <w:bCs/>
      <w:i/>
      <w:iCs/>
      <w:color w:val="auto"/>
      <w:sz w:val="19"/>
      <w:szCs w:val="19"/>
    </w:rPr>
  </w:style>
  <w:style w:type="paragraph" w:customStyle="1" w:styleId="24">
    <w:name w:val="Колонтитул (2)"/>
    <w:basedOn w:val="a"/>
    <w:link w:val="23"/>
    <w:rsid w:val="0084737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rsid w:val="00847371"/>
    <w:pPr>
      <w:shd w:val="clear" w:color="auto" w:fill="FFFFFF"/>
      <w:spacing w:after="80" w:line="264" w:lineRule="auto"/>
      <w:jc w:val="center"/>
    </w:pPr>
    <w:rPr>
      <w:rFonts w:ascii="Arial" w:eastAsia="Arial" w:hAnsi="Arial" w:cs="Arial"/>
      <w:i/>
      <w:iCs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847371"/>
    <w:pPr>
      <w:shd w:val="clear" w:color="auto" w:fill="FFFFFF"/>
      <w:spacing w:line="329" w:lineRule="auto"/>
      <w:ind w:left="450"/>
    </w:pPr>
    <w:rPr>
      <w:rFonts w:ascii="Arial" w:eastAsia="Arial" w:hAnsi="Arial" w:cs="Arial"/>
      <w:color w:val="auto"/>
      <w:sz w:val="15"/>
      <w:szCs w:val="15"/>
    </w:rPr>
  </w:style>
  <w:style w:type="paragraph" w:customStyle="1" w:styleId="60">
    <w:name w:val="Основной текст (6)"/>
    <w:basedOn w:val="a"/>
    <w:link w:val="6"/>
    <w:rsid w:val="00847371"/>
    <w:pPr>
      <w:shd w:val="clear" w:color="auto" w:fill="FFFFFF"/>
      <w:spacing w:after="160"/>
      <w:jc w:val="center"/>
    </w:pPr>
    <w:rPr>
      <w:rFonts w:ascii="Arial" w:eastAsia="Arial" w:hAnsi="Arial" w:cs="Arial"/>
      <w:b/>
      <w:bCs/>
      <w:i/>
      <w:iCs/>
      <w:color w:val="auto"/>
      <w:sz w:val="17"/>
      <w:szCs w:val="17"/>
    </w:rPr>
  </w:style>
  <w:style w:type="paragraph" w:customStyle="1" w:styleId="ae">
    <w:name w:val="Колонтитул"/>
    <w:basedOn w:val="a"/>
    <w:link w:val="ad"/>
    <w:rsid w:val="00847371"/>
    <w:pPr>
      <w:shd w:val="clear" w:color="auto" w:fill="FFFFFF"/>
    </w:pPr>
    <w:rPr>
      <w:rFonts w:ascii="Arial" w:eastAsia="Arial" w:hAnsi="Arial" w:cs="Arial"/>
      <w:i/>
      <w:iCs/>
      <w:color w:val="auto"/>
      <w:sz w:val="13"/>
      <w:szCs w:val="13"/>
    </w:rPr>
  </w:style>
  <w:style w:type="paragraph" w:customStyle="1" w:styleId="90">
    <w:name w:val="Основной текст (9)"/>
    <w:basedOn w:val="a"/>
    <w:link w:val="9"/>
    <w:rsid w:val="00847371"/>
    <w:pPr>
      <w:shd w:val="clear" w:color="auto" w:fill="FFFFFF"/>
      <w:spacing w:after="60" w:line="259" w:lineRule="auto"/>
      <w:ind w:left="430"/>
    </w:pPr>
    <w:rPr>
      <w:rFonts w:ascii="Arial" w:eastAsia="Arial" w:hAnsi="Arial" w:cs="Arial"/>
      <w:b/>
      <w:bCs/>
      <w:i/>
      <w:iCs/>
      <w:color w:val="auto"/>
      <w:sz w:val="19"/>
      <w:szCs w:val="19"/>
    </w:rPr>
  </w:style>
  <w:style w:type="paragraph" w:customStyle="1" w:styleId="af0">
    <w:name w:val="Оглавление"/>
    <w:basedOn w:val="a"/>
    <w:link w:val="af"/>
    <w:rsid w:val="00847371"/>
    <w:pPr>
      <w:shd w:val="clear" w:color="auto" w:fill="FFFFFF"/>
      <w:spacing w:after="60"/>
    </w:pPr>
    <w:rPr>
      <w:rFonts w:ascii="Arial" w:eastAsia="Arial" w:hAnsi="Arial" w:cs="Arial"/>
      <w:color w:val="auto"/>
      <w:sz w:val="13"/>
      <w:szCs w:val="13"/>
    </w:rPr>
  </w:style>
  <w:style w:type="paragraph" w:customStyle="1" w:styleId="32">
    <w:name w:val="Заголовок №3"/>
    <w:basedOn w:val="a"/>
    <w:link w:val="31"/>
    <w:rsid w:val="00847371"/>
    <w:pPr>
      <w:shd w:val="clear" w:color="auto" w:fill="FFFFFF"/>
      <w:spacing w:after="140"/>
      <w:jc w:val="right"/>
      <w:outlineLvl w:val="2"/>
    </w:pPr>
    <w:rPr>
      <w:rFonts w:ascii="Arial" w:eastAsia="Arial" w:hAnsi="Arial" w:cs="Arial"/>
      <w:smallCaps/>
      <w:color w:val="571110"/>
      <w:sz w:val="36"/>
      <w:szCs w:val="36"/>
    </w:rPr>
  </w:style>
  <w:style w:type="paragraph" w:styleId="af1">
    <w:name w:val="Balloon Text"/>
    <w:basedOn w:val="a"/>
    <w:link w:val="af2"/>
    <w:uiPriority w:val="99"/>
    <w:semiHidden/>
    <w:unhideWhenUsed/>
    <w:rsid w:val="008473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7371"/>
    <w:rPr>
      <w:rFonts w:ascii="Tahoma" w:hAnsi="Tahoma" w:cs="Tahoma"/>
      <w:color w:val="000000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84737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47371"/>
    <w:rPr>
      <w:color w:val="000000"/>
    </w:rPr>
  </w:style>
  <w:style w:type="paragraph" w:styleId="af5">
    <w:name w:val="footer"/>
    <w:basedOn w:val="a"/>
    <w:link w:val="af6"/>
    <w:uiPriority w:val="99"/>
    <w:unhideWhenUsed/>
    <w:rsid w:val="00847371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  <w:lang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847371"/>
    <w:rPr>
      <w:rFonts w:asciiTheme="minorHAnsi" w:eastAsiaTheme="minorHAnsi" w:hAnsiTheme="minorHAnsi" w:cstheme="minorBidi"/>
      <w:sz w:val="21"/>
      <w:szCs w:val="21"/>
      <w:lang w:bidi="ar-SA"/>
    </w:rPr>
  </w:style>
  <w:style w:type="paragraph" w:styleId="af7">
    <w:name w:val="No Spacing"/>
    <w:uiPriority w:val="1"/>
    <w:qFormat/>
    <w:rsid w:val="000974C2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8">
    <w:name w:val="Body Text"/>
    <w:basedOn w:val="a"/>
    <w:link w:val="af9"/>
    <w:uiPriority w:val="99"/>
    <w:unhideWhenUsed/>
    <w:rsid w:val="00153226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9">
    <w:name w:val="Основной текст Знак"/>
    <w:basedOn w:val="a0"/>
    <w:link w:val="af8"/>
    <w:uiPriority w:val="99"/>
    <w:rsid w:val="00153226"/>
    <w:rPr>
      <w:rFonts w:ascii="Times New Roman" w:eastAsia="Times New Roman" w:hAnsi="Times New Roman" w:cs="Times New Roman"/>
      <w:sz w:val="28"/>
      <w:lang w:bidi="ar-SA"/>
    </w:rPr>
  </w:style>
  <w:style w:type="paragraph" w:customStyle="1" w:styleId="point">
    <w:name w:val="point"/>
    <w:basedOn w:val="a"/>
    <w:uiPriority w:val="99"/>
    <w:rsid w:val="00153226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9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73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19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90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1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37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03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58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280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282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76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04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51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2691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6832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4834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0045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4068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4882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0748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234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46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531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3980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61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7790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211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127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5834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6486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0304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2550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7615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34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2439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448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2151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1059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559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4227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6958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1535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6659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096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8487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2793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30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8882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7822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1123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4519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12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3116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3781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4812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301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741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615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1946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216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175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0331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1903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1724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559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8691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7984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7379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22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0849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319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7926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1313744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1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31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0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09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92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81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58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4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16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44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67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66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84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9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1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45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A7DF-F73C-4D7D-B97C-A739B7B4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Ученик-8</cp:lastModifiedBy>
  <cp:revision>21</cp:revision>
  <cp:lastPrinted>2025-02-13T10:20:00Z</cp:lastPrinted>
  <dcterms:created xsi:type="dcterms:W3CDTF">2025-01-16T05:02:00Z</dcterms:created>
  <dcterms:modified xsi:type="dcterms:W3CDTF">2025-03-20T07:27:00Z</dcterms:modified>
</cp:coreProperties>
</file>