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2" w:rsidRPr="002D2033" w:rsidRDefault="005857C2" w:rsidP="005857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D2033">
        <w:rPr>
          <w:rFonts w:ascii="Times New Roman" w:hAnsi="Times New Roman"/>
          <w:sz w:val="28"/>
          <w:szCs w:val="28"/>
        </w:rPr>
        <w:t>Министерство здравоохранения Республики Беларусь</w:t>
      </w:r>
    </w:p>
    <w:p w:rsidR="005857C2" w:rsidRPr="002D2033" w:rsidRDefault="005857C2" w:rsidP="005857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D2033">
        <w:rPr>
          <w:rFonts w:ascii="Times New Roman" w:hAnsi="Times New Roman"/>
          <w:sz w:val="28"/>
          <w:szCs w:val="28"/>
        </w:rPr>
        <w:t xml:space="preserve">УО «Молодечненский государственный медицинский колледж </w:t>
      </w:r>
    </w:p>
    <w:p w:rsidR="005857C2" w:rsidRPr="002D2033" w:rsidRDefault="005857C2" w:rsidP="005857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D2033">
        <w:rPr>
          <w:rFonts w:ascii="Times New Roman" w:hAnsi="Times New Roman"/>
          <w:sz w:val="28"/>
          <w:szCs w:val="28"/>
        </w:rPr>
        <w:t>имени И.В. Залуцкого»</w:t>
      </w: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Pr="00754AE9" w:rsidRDefault="00920ED3" w:rsidP="00920ED3">
      <w:pPr>
        <w:pStyle w:val="a6"/>
        <w:ind w:left="6663"/>
        <w:rPr>
          <w:rFonts w:ascii="Times New Roman" w:hAnsi="Times New Roman" w:cs="Times New Roman"/>
        </w:rPr>
      </w:pP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920ED3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Е.И.Карасевич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0723B1">
        <w:rPr>
          <w:rFonts w:ascii="Times New Roman" w:hAnsi="Times New Roman" w:cs="Times New Roman"/>
          <w:sz w:val="28"/>
          <w:szCs w:val="28"/>
        </w:rPr>
        <w:t xml:space="preserve"> 202</w:t>
      </w:r>
      <w:r w:rsidR="005857C2">
        <w:rPr>
          <w:rFonts w:ascii="Times New Roman" w:hAnsi="Times New Roman" w:cs="Times New Roman"/>
          <w:sz w:val="28"/>
          <w:szCs w:val="28"/>
        </w:rPr>
        <w:t>3</w:t>
      </w:r>
    </w:p>
    <w:p w:rsidR="00920ED3" w:rsidRPr="00754AE9" w:rsidRDefault="00920ED3" w:rsidP="00920ED3">
      <w:pPr>
        <w:pStyle w:val="a6"/>
        <w:tabs>
          <w:tab w:val="left" w:pos="6237"/>
        </w:tabs>
        <w:ind w:left="6237"/>
        <w:rPr>
          <w:rFonts w:ascii="Times New Roman" w:eastAsiaTheme="minorHAnsi" w:hAnsi="Times New Roman" w:cs="Times New Roman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ПО УЧЕБНО</w:t>
      </w:r>
      <w:r w:rsidR="005E61AB">
        <w:rPr>
          <w:rFonts w:ascii="Times New Roman" w:hAnsi="Times New Roman" w:cs="Times New Roman"/>
          <w:b/>
          <w:sz w:val="32"/>
          <w:szCs w:val="36"/>
        </w:rPr>
        <w:t>МУ</w:t>
      </w:r>
      <w:r w:rsidRPr="00754AE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5E61AB">
        <w:rPr>
          <w:rFonts w:ascii="Times New Roman" w:hAnsi="Times New Roman" w:cs="Times New Roman"/>
          <w:b/>
          <w:sz w:val="32"/>
          <w:szCs w:val="36"/>
        </w:rPr>
        <w:t>ПРЕДМЕТУ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ТЕРАПИЯ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920ED3" w:rsidRPr="00920ED3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ED3">
        <w:rPr>
          <w:rFonts w:ascii="Times New Roman" w:hAnsi="Times New Roman" w:cs="Times New Roman"/>
          <w:b/>
          <w:sz w:val="32"/>
          <w:szCs w:val="32"/>
        </w:rPr>
        <w:t>НА ОТДЕЛЕНИИ   «ЛЕЧЕБНОЕ  ДЕЛО»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920ED3" w:rsidRPr="005862CE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94B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20</w:t>
      </w:r>
      <w:r w:rsidR="000723B1">
        <w:rPr>
          <w:rFonts w:ascii="Times New Roman" w:hAnsi="Times New Roman" w:cs="Times New Roman"/>
          <w:b/>
          <w:sz w:val="32"/>
          <w:szCs w:val="32"/>
        </w:rPr>
        <w:t>2</w:t>
      </w:r>
      <w:r w:rsidR="005857C2">
        <w:rPr>
          <w:rFonts w:ascii="Times New Roman" w:hAnsi="Times New Roman" w:cs="Times New Roman"/>
          <w:b/>
          <w:sz w:val="32"/>
          <w:szCs w:val="32"/>
        </w:rPr>
        <w:t>3</w:t>
      </w:r>
      <w:r w:rsidRPr="00754AE9">
        <w:rPr>
          <w:rFonts w:ascii="Times New Roman" w:hAnsi="Times New Roman" w:cs="Times New Roman"/>
          <w:b/>
          <w:sz w:val="32"/>
          <w:szCs w:val="32"/>
        </w:rPr>
        <w:t>-20</w:t>
      </w:r>
      <w:r w:rsidR="000723B1">
        <w:rPr>
          <w:rFonts w:ascii="Times New Roman" w:hAnsi="Times New Roman" w:cs="Times New Roman"/>
          <w:b/>
          <w:sz w:val="32"/>
          <w:szCs w:val="32"/>
        </w:rPr>
        <w:t>2</w:t>
      </w:r>
      <w:r w:rsidR="005857C2">
        <w:rPr>
          <w:rFonts w:ascii="Times New Roman" w:hAnsi="Times New Roman" w:cs="Times New Roman"/>
          <w:b/>
          <w:sz w:val="32"/>
          <w:szCs w:val="32"/>
        </w:rPr>
        <w:t>4</w:t>
      </w:r>
      <w:r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20ED3" w:rsidRDefault="00920ED3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12" w:rsidRDefault="00494012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12" w:rsidRDefault="00494012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C2" w:rsidRDefault="005857C2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C2" w:rsidRPr="00754AE9" w:rsidRDefault="005857C2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Рассмотрено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на заседании ЦК №1 </w:t>
      </w:r>
    </w:p>
    <w:p w:rsidR="00920ED3" w:rsidRPr="007D3308" w:rsidRDefault="00920ED3" w:rsidP="00920ED3">
      <w:pPr>
        <w:ind w:left="4962"/>
        <w:rPr>
          <w:rFonts w:eastAsiaTheme="minorHAnsi"/>
          <w:lang w:val="be-BY" w:eastAsia="en-US"/>
        </w:rPr>
      </w:pPr>
      <w:r w:rsidRPr="007D3308">
        <w:rPr>
          <w:rFonts w:eastAsiaTheme="minorHAnsi"/>
          <w:lang w:val="be-BY" w:eastAsia="en-US"/>
        </w:rPr>
        <w:t xml:space="preserve">клинических </w:t>
      </w:r>
      <w:r w:rsidR="00A62D18">
        <w:rPr>
          <w:rFonts w:eastAsiaTheme="minorHAnsi"/>
          <w:lang w:val="be-BY" w:eastAsia="en-US"/>
        </w:rPr>
        <w:t>предметов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протокол № ____ от______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Председатель</w:t>
      </w:r>
      <w:r>
        <w:rPr>
          <w:rFonts w:eastAsiaTheme="minorHAnsi"/>
          <w:lang w:eastAsia="en-US"/>
        </w:rPr>
        <w:t xml:space="preserve"> ЦК № 1</w:t>
      </w:r>
      <w:r>
        <w:rPr>
          <w:rFonts w:eastAsiaTheme="minorHAnsi"/>
          <w:lang w:eastAsia="en-US"/>
        </w:rPr>
        <w:br/>
        <w:t>_______________А.В. Асанова</w:t>
      </w:r>
      <w:r w:rsidRPr="007D3308">
        <w:rPr>
          <w:rFonts w:eastAsiaTheme="minorHAnsi"/>
          <w:lang w:eastAsia="en-US"/>
        </w:rPr>
        <w:t xml:space="preserve"> </w:t>
      </w:r>
    </w:p>
    <w:p w:rsidR="00377BEA" w:rsidRDefault="00377BE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941B7A">
        <w:rPr>
          <w:rFonts w:ascii="Times New Roman" w:hAnsi="Times New Roman"/>
          <w:sz w:val="28"/>
        </w:rPr>
        <w:lastRenderedPageBreak/>
        <w:t>Перечень вопросов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62D18">
        <w:rPr>
          <w:rFonts w:ascii="Times New Roman" w:hAnsi="Times New Roman"/>
          <w:color w:val="000000"/>
          <w:sz w:val="28"/>
          <w:szCs w:val="28"/>
        </w:rPr>
        <w:t>учебному предмету</w:t>
      </w:r>
      <w:r w:rsidRPr="00941B7A">
        <w:rPr>
          <w:rFonts w:ascii="Times New Roman" w:hAnsi="Times New Roman"/>
          <w:color w:val="000000"/>
          <w:sz w:val="28"/>
          <w:szCs w:val="28"/>
        </w:rPr>
        <w:t xml:space="preserve"> «Терапия»,</w:t>
      </w:r>
    </w:p>
    <w:p w:rsidR="000723B1" w:rsidRDefault="00941B7A" w:rsidP="00941B7A">
      <w:pPr>
        <w:pStyle w:val="1"/>
        <w:spacing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отделение «Лечебное дело»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,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5857C2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</w:t>
      </w:r>
      <w:r w:rsidR="00941B7A"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семестр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5857C2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/202</w:t>
      </w:r>
      <w:r w:rsidR="005857C2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учебный год</w:t>
      </w:r>
    </w:p>
    <w:p w:rsidR="00AA7C8B" w:rsidRDefault="00AA7C8B" w:rsidP="00941B7A">
      <w:pPr>
        <w:pStyle w:val="2"/>
        <w:spacing w:after="0" w:line="240" w:lineRule="auto"/>
        <w:ind w:left="927"/>
        <w:jc w:val="both"/>
        <w:rPr>
          <w:bCs/>
        </w:rPr>
      </w:pP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Опрос больного: правила проведения, последовательность опроса,  значение для постановки диагноза. Значение анамнеза болезни  для  диагностики.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Пальпация: правила, виды, диагностическое значение данных, полученных при пальпации  легких,  сердца,  сосудов,  органов  брюшной  полости.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0723B1">
        <w:rPr>
          <w:bCs/>
          <w:szCs w:val="28"/>
        </w:rPr>
        <w:t>перкуторных</w:t>
      </w:r>
      <w:proofErr w:type="spellEnd"/>
      <w:r w:rsidRPr="000723B1">
        <w:rPr>
          <w:bCs/>
          <w:szCs w:val="28"/>
        </w:rPr>
        <w:t xml:space="preserve"> звуков. Диагностическое значение данных, полученных при перкуссии легких, сердца, печени.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Состав и функции крови. Содержание общего клинического анализа крови в норме.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Диагностическое значение изменений общего анализа крови.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биохимического анализа крови в норме,  его  значение  для  постановки  диагноза.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и диагностическое значение общего анализа мочи.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0723B1">
        <w:rPr>
          <w:bCs/>
          <w:szCs w:val="28"/>
        </w:rPr>
        <w:t>Зимницкому</w:t>
      </w:r>
      <w:proofErr w:type="spellEnd"/>
      <w:r w:rsidRPr="000723B1">
        <w:rPr>
          <w:bCs/>
          <w:szCs w:val="28"/>
        </w:rPr>
        <w:t>, Нечипоренко.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Рентгенологические методы исследования: сущность методов,  диагностическое значение, подготовка больных.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Эндоскопические методы исследования: сущность методов, показания, противопоказания, диагностическое значение, подготовка больных.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УЗИ: области применения, сущность метода, диагностическое значение.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ЭКГ: сущность метода, отведения ЭКГ, основные элементы ЭКГ, диагностическое значение.  Анализ ЭКГ.  Понятие  об  ЭКГ  в  условиях  </w:t>
      </w:r>
      <w:proofErr w:type="spellStart"/>
      <w:r w:rsidRPr="000723B1">
        <w:rPr>
          <w:bCs/>
          <w:szCs w:val="28"/>
        </w:rPr>
        <w:t>холтеровского</w:t>
      </w:r>
      <w:proofErr w:type="spellEnd"/>
      <w:r w:rsidRPr="000723B1">
        <w:rPr>
          <w:bCs/>
          <w:szCs w:val="28"/>
        </w:rPr>
        <w:t xml:space="preserve">  </w:t>
      </w:r>
      <w:proofErr w:type="spellStart"/>
      <w:r w:rsidRPr="000723B1">
        <w:rPr>
          <w:bCs/>
          <w:szCs w:val="28"/>
        </w:rPr>
        <w:t>мониторирования</w:t>
      </w:r>
      <w:proofErr w:type="spellEnd"/>
      <w:r w:rsidRPr="000723B1">
        <w:rPr>
          <w:bCs/>
          <w:szCs w:val="28"/>
        </w:rPr>
        <w:t>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proofErr w:type="spellStart"/>
      <w:r w:rsidRPr="000723B1">
        <w:rPr>
          <w:bCs/>
          <w:szCs w:val="28"/>
        </w:rPr>
        <w:t>Реоэнцефалография</w:t>
      </w:r>
      <w:proofErr w:type="spellEnd"/>
      <w:r w:rsidRPr="000723B1">
        <w:rPr>
          <w:bCs/>
          <w:szCs w:val="28"/>
        </w:rPr>
        <w:t>, реография, велоэргометрия: значение их в диагностике сердечно-сосудистых заболеваний.</w:t>
      </w:r>
    </w:p>
    <w:p w:rsidR="007C0AB9" w:rsidRPr="000723B1" w:rsidRDefault="007C0AB9" w:rsidP="007C0AB9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Спирография,  </w:t>
      </w:r>
      <w:proofErr w:type="spellStart"/>
      <w:r w:rsidRPr="000723B1">
        <w:rPr>
          <w:bCs/>
          <w:szCs w:val="28"/>
        </w:rPr>
        <w:t>пикфлоуметрия</w:t>
      </w:r>
      <w:proofErr w:type="spellEnd"/>
      <w:r w:rsidRPr="000723B1">
        <w:rPr>
          <w:bCs/>
          <w:szCs w:val="28"/>
        </w:rPr>
        <w:t>: суть методов, диагностическое значение.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Артериальная гипертензия: причины, предрасполагающие факторы, Классификация уровней  артериального давления.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Клиника, осложнения артериальной гипертензии. Стратификация риска развития осложнений артериальной гипертензии.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Методы диагностики артериальной гипертензии.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лечения, профилактика артериальной гипертензии.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Диспансерное наблюдение за пациентами с артериальной гипертензией.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Гипертонические кризы: причины, характеристика видов криза.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Неотложная помощь при гипертонических кризах (приказ №1030).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Острая левожелудочковая недостаточность: причины, патогенез,</w:t>
      </w:r>
    </w:p>
    <w:p w:rsidR="007C0AB9" w:rsidRPr="000723B1" w:rsidRDefault="007C0AB9" w:rsidP="007C0AB9">
      <w:pPr>
        <w:ind w:hanging="567"/>
        <w:jc w:val="both"/>
        <w:rPr>
          <w:szCs w:val="28"/>
        </w:rPr>
      </w:pPr>
      <w:r>
        <w:rPr>
          <w:szCs w:val="28"/>
        </w:rPr>
        <w:t xml:space="preserve">        </w:t>
      </w:r>
      <w:r w:rsidRPr="000723B1">
        <w:rPr>
          <w:szCs w:val="28"/>
        </w:rPr>
        <w:t>клинические проявления,  неотложная  помощь (приказ №1030).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Хроническая сердечная недостаточность: причины, классификация, клиника в зависимости от вида и стадии.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хронической сердечной недостаточности. Роль фельдшера-акушера в профилактике хронической сердечной недостаточности.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Обморок: определение, причины, клиника,  неотложная помощь.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Коллапс: определение, причины, клиника, неотложная помощь.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Шок: причины, патогенез, клиническая картина в зависимости от вида и </w:t>
      </w:r>
      <w:proofErr w:type="spellStart"/>
      <w:r w:rsidRPr="000723B1">
        <w:rPr>
          <w:szCs w:val="28"/>
        </w:rPr>
        <w:t>этиопатогенеза</w:t>
      </w:r>
      <w:proofErr w:type="spellEnd"/>
      <w:r w:rsidRPr="000723B1">
        <w:rPr>
          <w:szCs w:val="28"/>
        </w:rPr>
        <w:t>. Принципы лечения, неотложная помощь.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Функциональные расстройства желудка (диспепсии). Определение. Этиология. Клинические проявления. Диагностика. Принципы лечения.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spellStart"/>
      <w:r w:rsidRPr="000723B1">
        <w:rPr>
          <w:szCs w:val="28"/>
        </w:rPr>
        <w:t>Гастро-эзофагеальная</w:t>
      </w:r>
      <w:proofErr w:type="spellEnd"/>
      <w:r w:rsidRPr="000723B1">
        <w:rPr>
          <w:szCs w:val="28"/>
        </w:rPr>
        <w:t xml:space="preserve"> </w:t>
      </w:r>
      <w:proofErr w:type="spellStart"/>
      <w:r w:rsidRPr="000723B1">
        <w:rPr>
          <w:szCs w:val="28"/>
        </w:rPr>
        <w:t>рефлюксная</w:t>
      </w:r>
      <w:proofErr w:type="spellEnd"/>
      <w:r w:rsidRPr="000723B1">
        <w:rPr>
          <w:szCs w:val="28"/>
        </w:rPr>
        <w:t xml:space="preserve"> болезнь. Этиология, патогенез, клиника, диагностика, основные принципы терапии.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гастрит.  Определение, этиология (экзогенные и эндогенные причины). Патогенез.  Классификация. Клиника. Диагностика. Лечение в зависимости от этиологии, секреторной функции, медикаментозная терапия, диета. Профилактика, диспансерное наблюдение за пациентами.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Язвенная болезнь желудка и двенадцатиперстной кишки. Этиология и патогенез. Роль H. </w:t>
      </w:r>
      <w:proofErr w:type="spellStart"/>
      <w:r w:rsidRPr="000723B1">
        <w:rPr>
          <w:szCs w:val="28"/>
        </w:rPr>
        <w:t>Pylory</w:t>
      </w:r>
      <w:proofErr w:type="spellEnd"/>
      <w:r w:rsidRPr="000723B1">
        <w:rPr>
          <w:szCs w:val="28"/>
        </w:rPr>
        <w:t xml:space="preserve">. Клиника, зависимость от локализации и глубины поражения.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Диагностика  язвенной  болезни: анамнез,  объективные  данные, инструментальные исследования (рентгеноскопия, эндоскопия, рН-метрия), лабораторная диагностика. 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язвенной  болезни: перфорация, </w:t>
      </w:r>
      <w:proofErr w:type="spellStart"/>
      <w:r w:rsidRPr="000723B1">
        <w:rPr>
          <w:szCs w:val="28"/>
        </w:rPr>
        <w:t>пенетрация</w:t>
      </w:r>
      <w:proofErr w:type="spellEnd"/>
      <w:r w:rsidRPr="000723B1">
        <w:rPr>
          <w:szCs w:val="28"/>
        </w:rPr>
        <w:t>, кровотечение, стеноз привратника, малигнизация. Клиника и неотложная помощь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Лечение  язвенной болезни. Диета. Основные принципы медикаментозной терапии. Схемы </w:t>
      </w:r>
      <w:proofErr w:type="spellStart"/>
      <w:r w:rsidRPr="000723B1">
        <w:rPr>
          <w:szCs w:val="28"/>
        </w:rPr>
        <w:t>эрадикационной</w:t>
      </w:r>
      <w:proofErr w:type="spellEnd"/>
      <w:r w:rsidRPr="000723B1">
        <w:rPr>
          <w:szCs w:val="28"/>
        </w:rPr>
        <w:t xml:space="preserve"> терапии. Эндоскопическая терапия. Оперативное лечение, показания. Физиотерапия. Санаторно-курортное лечение.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Определение сущности рака желудка. Этиология, патогенез, факторы риска. Классификация. Клинические стадии рака.  Клиническая картина, лабораторная и инструментальная диагностика, дифференциальная диагностика, принципы лечения и профилактики.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Роль  фельдшера  ФАПа  в  ранней  диагностике  рака  желудка.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Синдром  раздраженного  кишечника: определение, причины, клиника, методы диагностики, принципы лечения, профилактика.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холецистит: определение, причины, клиника, диагностика, дифференциальная диагностика, лечение.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Желчно-каменная болезнь. Этиология. Патогенез. Предрасполагающие факторы. Механизм камнеобразования. Типы желчных камней. Клиническая картина. Основные синдромы. Болевая и </w:t>
      </w:r>
      <w:proofErr w:type="spellStart"/>
      <w:r w:rsidRPr="000723B1">
        <w:rPr>
          <w:szCs w:val="28"/>
        </w:rPr>
        <w:t>диспептическая</w:t>
      </w:r>
      <w:proofErr w:type="spellEnd"/>
      <w:r w:rsidRPr="000723B1">
        <w:rPr>
          <w:szCs w:val="28"/>
        </w:rPr>
        <w:t xml:space="preserve"> формы. УЗИ и </w:t>
      </w:r>
      <w:proofErr w:type="spellStart"/>
      <w:r w:rsidRPr="000723B1">
        <w:rPr>
          <w:szCs w:val="28"/>
        </w:rPr>
        <w:t>Rg</w:t>
      </w:r>
      <w:proofErr w:type="spellEnd"/>
      <w:r w:rsidRPr="000723B1">
        <w:rPr>
          <w:szCs w:val="28"/>
        </w:rPr>
        <w:t xml:space="preserve">-диагностика. Осложнения. Диета. Медикаментозная терапия. Показания к оперативному лечению. Лечение пероральными растворителями камней. </w:t>
      </w:r>
      <w:proofErr w:type="spellStart"/>
      <w:r w:rsidRPr="000723B1">
        <w:rPr>
          <w:szCs w:val="28"/>
        </w:rPr>
        <w:t>Литотрипсия</w:t>
      </w:r>
      <w:proofErr w:type="spellEnd"/>
      <w:r w:rsidRPr="000723B1">
        <w:rPr>
          <w:szCs w:val="28"/>
        </w:rPr>
        <w:t>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Желчная колика. Купирование приступа желчной колики.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Хронические гепатиты: определение, причины, клинические формы, симптомы, методы диагностики, течение, прогноз.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хронических гепатитов, роль фельдшера-акушера в профилактике заболевания.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Цирроз печени: определение, причины, клинические проявления, методы диагностики. Лечение  цирроза  печени. Профилактика  заболевания.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цирроза  печени.  Тактика фельдшера-акушера при печеночной коме, кровотечении  из </w:t>
      </w:r>
      <w:proofErr w:type="spellStart"/>
      <w:r w:rsidRPr="000723B1">
        <w:rPr>
          <w:szCs w:val="28"/>
        </w:rPr>
        <w:t>варикозно</w:t>
      </w:r>
      <w:proofErr w:type="spellEnd"/>
      <w:r w:rsidRPr="000723B1">
        <w:rPr>
          <w:szCs w:val="28"/>
        </w:rPr>
        <w:t xml:space="preserve"> расширенных вен пищевода и желудка.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панкреатит.  Определение. Этиология и патогенез. Клиническая картина. Биохимическая и инструментальная диагностика. Дифференциальная  диагностика с раком поджелудочной железы. Медикаментозная терапия. Диетотерапия. Показания к хирургическому лечению.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Острый гломерулонефрит. Определение. Этиология и предрасполагающие факторы. Патогенез. Классификация. Клиническая картина в зависимости от вариантов течения. Осложнения. Методы постановки диагноза и дифференциальная диагностика. Принципы лечения.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Хронический гломерулонефрит Определение. Классификация. Этиология и патогенез. Клиническая картина в зависимости от формы заболевания. Течение. Исход. Диагностика. Дифференциальный диагноз. Принципы лечения. Профилактика. Диспансерное наблюдение больных хроническим </w:t>
      </w:r>
      <w:proofErr w:type="spellStart"/>
      <w:r w:rsidRPr="000723B1">
        <w:rPr>
          <w:szCs w:val="28"/>
        </w:rPr>
        <w:t>гломерулонефритом</w:t>
      </w:r>
      <w:proofErr w:type="spellEnd"/>
      <w:r w:rsidRPr="000723B1">
        <w:rPr>
          <w:szCs w:val="28"/>
        </w:rPr>
        <w:t>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Пиелонефриты  (острый  и  хронический): определение, причины, предрасполагающие факторы, клинические проявления, методы  диагностики, дифференциальная диагностика, принципы лечения, профилактика.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Мочекаменная болезнь. Определение. Этиология. Способствующие факторы. Патогенез. Клиника. Осложнения. Диагностика и дифференциальный диагноз. Принципы лечения. Особенности диетотерапии при мочекаменной болезни в зависимости от типа камней. Динамическое наблюдение. Мочекаменная болезнь и беременность. 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Симптомы и неотложная медицинская помощь при почечной колике.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Острая и хроническая почечная недостаточность. Определение. Этиология. Патогенез. Классификация. Клиническая картина в зависимости от формы и стадии. Течение. Осложнения. Дифференциальная диагностика. Принципы лечения. Профилактика. Гемодиализ.</w:t>
      </w:r>
    </w:p>
    <w:p w:rsidR="007C0AB9" w:rsidRPr="000723B1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Тактика фельдшера-акушера в оказании неотложной медицинской помощи при почечной недостаточности, почечной эклампсии, острой сердечной недостаточности.</w:t>
      </w:r>
    </w:p>
    <w:p w:rsidR="007C0AB9" w:rsidRPr="000723B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Анемии: определение, классификация. «Дефицитные» анемии: причины, клиника, методы постановки диагноза, принципы лечения. Профилактика железодефицитной анемии.</w:t>
      </w:r>
    </w:p>
    <w:p w:rsidR="007C0AB9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Л</w:t>
      </w:r>
      <w:r w:rsidRPr="000723B1">
        <w:rPr>
          <w:szCs w:val="28"/>
        </w:rPr>
        <w:t xml:space="preserve">ейкоз. Определение. Этиология. </w:t>
      </w:r>
      <w:r>
        <w:rPr>
          <w:szCs w:val="28"/>
        </w:rPr>
        <w:t xml:space="preserve">Классификация  лейкозов. </w:t>
      </w:r>
      <w:r w:rsidRPr="000723B1">
        <w:rPr>
          <w:szCs w:val="28"/>
        </w:rPr>
        <w:t xml:space="preserve">Клиническая картина и диагностика: картина крови и </w:t>
      </w:r>
      <w:proofErr w:type="spellStart"/>
      <w:r w:rsidRPr="000723B1">
        <w:rPr>
          <w:szCs w:val="28"/>
        </w:rPr>
        <w:t>пунктата</w:t>
      </w:r>
      <w:proofErr w:type="spellEnd"/>
      <w:r w:rsidRPr="000723B1">
        <w:rPr>
          <w:szCs w:val="28"/>
        </w:rPr>
        <w:t xml:space="preserve"> костного мозга. Течение. Осложнения. Дифференциальный диагноз. Принципы лечения, осложнения  химиотерапии,  неотложная помощь, наблюдение  и уход за больными. Основы деонтологии при уходе за пациентами с заболеваниями системы крови. </w:t>
      </w:r>
    </w:p>
    <w:p w:rsidR="009E54CE" w:rsidRPr="005857C2" w:rsidRDefault="009E54CE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5857C2">
        <w:rPr>
          <w:szCs w:val="28"/>
        </w:rPr>
        <w:t xml:space="preserve">Формы клинического течения инфекции </w:t>
      </w:r>
      <w:r w:rsidRPr="005857C2">
        <w:rPr>
          <w:szCs w:val="28"/>
          <w:lang w:val="en-US"/>
        </w:rPr>
        <w:t>COVID</w:t>
      </w:r>
      <w:r w:rsidRPr="005857C2">
        <w:rPr>
          <w:szCs w:val="28"/>
        </w:rPr>
        <w:t xml:space="preserve">-19. Факторы, отягчающие течение пневмонии у пациентов с инфекцией </w:t>
      </w:r>
      <w:r w:rsidRPr="005857C2">
        <w:rPr>
          <w:szCs w:val="28"/>
          <w:lang w:val="en-US"/>
        </w:rPr>
        <w:t>COVID</w:t>
      </w:r>
      <w:r w:rsidRPr="005857C2">
        <w:rPr>
          <w:szCs w:val="28"/>
        </w:rPr>
        <w:t>-19. Осложнения.</w:t>
      </w:r>
    </w:p>
    <w:p w:rsidR="009E54CE" w:rsidRPr="005857C2" w:rsidRDefault="009E54CE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5857C2">
        <w:rPr>
          <w:szCs w:val="28"/>
        </w:rPr>
        <w:t xml:space="preserve">Порядок проведения тестирования пациентов. Клиника - лабораторные критерии установления диагноза инфекции </w:t>
      </w:r>
      <w:r w:rsidRPr="005857C2">
        <w:rPr>
          <w:szCs w:val="28"/>
          <w:lang w:val="en-US"/>
        </w:rPr>
        <w:t>COVID</w:t>
      </w:r>
      <w:r w:rsidRPr="005857C2">
        <w:rPr>
          <w:szCs w:val="28"/>
        </w:rPr>
        <w:t>-19.</w:t>
      </w:r>
    </w:p>
    <w:p w:rsidR="009E54CE" w:rsidRPr="005857C2" w:rsidRDefault="009E54CE" w:rsidP="009E54CE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5857C2">
        <w:rPr>
          <w:szCs w:val="28"/>
        </w:rPr>
        <w:t xml:space="preserve">Порядок назначения лекарственных средств пациентам с инфекцией </w:t>
      </w:r>
      <w:r w:rsidRPr="005857C2">
        <w:rPr>
          <w:szCs w:val="28"/>
          <w:lang w:val="en-US"/>
        </w:rPr>
        <w:t>COVID</w:t>
      </w:r>
      <w:r w:rsidRPr="005857C2">
        <w:rPr>
          <w:szCs w:val="28"/>
        </w:rPr>
        <w:t>-19 при организации помощи в лабораторных условиях.</w:t>
      </w:r>
    </w:p>
    <w:p w:rsidR="007C0AB9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Эндемический зоб.</w:t>
      </w:r>
      <w:r w:rsidRPr="0010325F">
        <w:rPr>
          <w:szCs w:val="28"/>
        </w:rPr>
        <w:t xml:space="preserve"> Определение. Этиология. Патогенез. Клинические проявления. Диагностика. Дифференциальный диагноз. Принципы лечения и профилактики</w:t>
      </w:r>
      <w:r>
        <w:rPr>
          <w:szCs w:val="28"/>
        </w:rPr>
        <w:t>.</w:t>
      </w:r>
    </w:p>
    <w:p w:rsidR="007C0AB9" w:rsidRPr="00AB4DA1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Диффузный токсический зоб.</w:t>
      </w:r>
      <w:r w:rsidRPr="00AB4DA1">
        <w:rPr>
          <w:szCs w:val="28"/>
        </w:rPr>
        <w:t xml:space="preserve"> </w:t>
      </w:r>
      <w:r w:rsidRPr="0010325F">
        <w:rPr>
          <w:szCs w:val="28"/>
        </w:rPr>
        <w:t>Определение. Этиология. Патогенез. Классификация. Клинические проявления. Диагностика. Дифференциальный диагноз. Осложнения. Клинические си</w:t>
      </w:r>
      <w:r>
        <w:rPr>
          <w:szCs w:val="28"/>
        </w:rPr>
        <w:t xml:space="preserve">мптомы тиреотоксического криза. </w:t>
      </w:r>
      <w:r w:rsidRPr="0010325F">
        <w:rPr>
          <w:szCs w:val="28"/>
        </w:rPr>
        <w:t>Принципы лечения и профилактики</w:t>
      </w:r>
      <w:r>
        <w:rPr>
          <w:szCs w:val="28"/>
        </w:rPr>
        <w:t>.</w:t>
      </w:r>
    </w:p>
    <w:p w:rsidR="007C0AB9" w:rsidRDefault="007C0AB9" w:rsidP="007C0AB9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Гипотиреоз.</w:t>
      </w:r>
      <w:r w:rsidRPr="00AB4DA1">
        <w:rPr>
          <w:szCs w:val="28"/>
        </w:rPr>
        <w:t xml:space="preserve"> </w:t>
      </w:r>
      <w:r w:rsidRPr="0010325F">
        <w:rPr>
          <w:szCs w:val="28"/>
        </w:rPr>
        <w:t>Определение. Этиология. Патогенез. Клинические проявления. Диагностика. Дифференциальный диагноз. Осложнения. Принципы лечения и профилактики</w:t>
      </w:r>
      <w:r>
        <w:rPr>
          <w:szCs w:val="28"/>
        </w:rPr>
        <w:t>.</w:t>
      </w:r>
    </w:p>
    <w:p w:rsidR="007C0AB9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Сахарный диабет. Определение. Классификация. 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proofErr w:type="spellStart"/>
      <w:r>
        <w:rPr>
          <w:szCs w:val="28"/>
        </w:rPr>
        <w:t>Инсулинзависимый</w:t>
      </w:r>
      <w:proofErr w:type="spellEnd"/>
      <w:r>
        <w:rPr>
          <w:szCs w:val="28"/>
        </w:rPr>
        <w:t xml:space="preserve"> </w:t>
      </w:r>
      <w:r w:rsidRPr="00110B94">
        <w:rPr>
          <w:szCs w:val="28"/>
        </w:rPr>
        <w:t xml:space="preserve">(1 тип) и инсулиннезависимый (2 тип) сахарный диабет. Этиология. Патогенез.  Клинические проявления. Диагностические критерии сахарного диабета. Понятие о нарушенной толерантности к глюкозе. 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>Принципы лечения сахарного диабета. Режим. Диета.  Инсулинотерапия: показания, виды инсулинов, правила введения инсули</w:t>
      </w:r>
      <w:r>
        <w:rPr>
          <w:szCs w:val="28"/>
        </w:rPr>
        <w:t>на, осложнения  инсулинотерапии</w:t>
      </w:r>
      <w:r w:rsidRPr="00110B94">
        <w:rPr>
          <w:szCs w:val="28"/>
        </w:rPr>
        <w:t>.</w:t>
      </w:r>
      <w:r>
        <w:rPr>
          <w:szCs w:val="28"/>
        </w:rPr>
        <w:t xml:space="preserve">  </w:t>
      </w:r>
      <w:r w:rsidRPr="00110B94">
        <w:rPr>
          <w:szCs w:val="28"/>
        </w:rPr>
        <w:t xml:space="preserve">Лечение </w:t>
      </w:r>
      <w:proofErr w:type="spellStart"/>
      <w:r w:rsidRPr="00110B94">
        <w:rPr>
          <w:szCs w:val="28"/>
        </w:rPr>
        <w:t>таблетированными</w:t>
      </w:r>
      <w:proofErr w:type="spellEnd"/>
      <w:r w:rsidRPr="00110B94">
        <w:rPr>
          <w:szCs w:val="28"/>
        </w:rPr>
        <w:t xml:space="preserve"> </w:t>
      </w:r>
      <w:proofErr w:type="spellStart"/>
      <w:r w:rsidRPr="00110B94">
        <w:rPr>
          <w:szCs w:val="28"/>
        </w:rPr>
        <w:t>сахароснижающими</w:t>
      </w:r>
      <w:proofErr w:type="spellEnd"/>
      <w:r w:rsidRPr="00110B94">
        <w:rPr>
          <w:szCs w:val="28"/>
        </w:rPr>
        <w:t xml:space="preserve"> лекарственными средствами. </w:t>
      </w:r>
    </w:p>
    <w:p w:rsidR="007C0AB9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Осложнения сахарного диабета. </w:t>
      </w:r>
      <w:proofErr w:type="spellStart"/>
      <w:r w:rsidRPr="00110B94">
        <w:rPr>
          <w:szCs w:val="28"/>
        </w:rPr>
        <w:t>М</w:t>
      </w:r>
      <w:r>
        <w:rPr>
          <w:szCs w:val="28"/>
        </w:rPr>
        <w:t>акроангиопатия</w:t>
      </w:r>
      <w:proofErr w:type="spellEnd"/>
      <w:r>
        <w:rPr>
          <w:szCs w:val="28"/>
        </w:rPr>
        <w:t xml:space="preserve">,  микроангиопатии </w:t>
      </w:r>
    </w:p>
    <w:p w:rsidR="007C0AB9" w:rsidRPr="00110B94" w:rsidRDefault="007C0AB9" w:rsidP="007C0AB9">
      <w:pPr>
        <w:pStyle w:val="a3"/>
        <w:autoSpaceDE w:val="0"/>
        <w:autoSpaceDN w:val="0"/>
        <w:adjustRightInd w:val="0"/>
        <w:ind w:left="0" w:hanging="567"/>
        <w:jc w:val="both"/>
        <w:rPr>
          <w:szCs w:val="28"/>
        </w:rPr>
      </w:pPr>
      <w:r>
        <w:rPr>
          <w:szCs w:val="28"/>
        </w:rPr>
        <w:t xml:space="preserve">       (</w:t>
      </w:r>
      <w:r w:rsidRPr="00110B94">
        <w:rPr>
          <w:szCs w:val="28"/>
        </w:rPr>
        <w:t xml:space="preserve">нефропатия, </w:t>
      </w:r>
      <w:proofErr w:type="spellStart"/>
      <w:r w:rsidRPr="00110B94">
        <w:rPr>
          <w:szCs w:val="28"/>
        </w:rPr>
        <w:t>ретинопатия</w:t>
      </w:r>
      <w:proofErr w:type="spellEnd"/>
      <w:r w:rsidRPr="00110B94">
        <w:rPr>
          <w:szCs w:val="28"/>
        </w:rPr>
        <w:t xml:space="preserve">, диабетическая </w:t>
      </w:r>
      <w:proofErr w:type="spellStart"/>
      <w:r w:rsidRPr="00110B94">
        <w:rPr>
          <w:szCs w:val="28"/>
        </w:rPr>
        <w:t>нейропатия</w:t>
      </w:r>
      <w:proofErr w:type="spellEnd"/>
      <w:r w:rsidRPr="00110B94">
        <w:rPr>
          <w:szCs w:val="28"/>
        </w:rPr>
        <w:t>, синдром диабетической стопы</w:t>
      </w:r>
      <w:r>
        <w:rPr>
          <w:szCs w:val="28"/>
        </w:rPr>
        <w:t>)</w:t>
      </w:r>
      <w:r w:rsidRPr="00110B94">
        <w:rPr>
          <w:szCs w:val="28"/>
        </w:rPr>
        <w:t>. Принципы лечения поздних осложнений сахарного диабета.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Гипогликемическая и </w:t>
      </w:r>
      <w:proofErr w:type="spellStart"/>
      <w:r w:rsidRPr="00110B94">
        <w:rPr>
          <w:szCs w:val="28"/>
        </w:rPr>
        <w:t>кетоацидотическая</w:t>
      </w:r>
      <w:proofErr w:type="spellEnd"/>
      <w:r w:rsidRPr="00110B94">
        <w:rPr>
          <w:szCs w:val="28"/>
        </w:rPr>
        <w:t xml:space="preserve"> комы: причины, клиническая картина, диагностика. Скорая медицинская помощь при </w:t>
      </w:r>
      <w:proofErr w:type="spellStart"/>
      <w:r w:rsidRPr="00110B94">
        <w:rPr>
          <w:szCs w:val="28"/>
        </w:rPr>
        <w:t>кетоацидотической</w:t>
      </w:r>
      <w:proofErr w:type="spellEnd"/>
      <w:r w:rsidRPr="00110B94">
        <w:rPr>
          <w:szCs w:val="28"/>
        </w:rPr>
        <w:t xml:space="preserve"> и гипогликемической коме, тактика фельдшера-акушера, помощника врача по амбулаторно-поликлинической помощи. </w:t>
      </w:r>
    </w:p>
    <w:p w:rsidR="007C0AB9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>Школа диабета.  Профилактика сахарного диабета.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 xml:space="preserve">Крапивница. Ангионевротический отек. Определение. Этиология. Клинические проявления. Диагностика и дифференциальная диагностика. Скорая медицинская помощь при ангионевротическом отеке, крапивнице. Принципы лечения. Профилактика.  </w:t>
      </w:r>
    </w:p>
    <w:p w:rsidR="007C0AB9" w:rsidRPr="00110B94" w:rsidRDefault="007C0AB9" w:rsidP="007C0AB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110B94">
        <w:rPr>
          <w:szCs w:val="28"/>
        </w:rPr>
        <w:t>Анафилактический шок</w:t>
      </w:r>
      <w:r>
        <w:rPr>
          <w:szCs w:val="28"/>
        </w:rPr>
        <w:t xml:space="preserve">.  </w:t>
      </w:r>
      <w:r w:rsidRPr="00110B94">
        <w:rPr>
          <w:szCs w:val="28"/>
        </w:rPr>
        <w:t>Определение. Этиология. Клинические проявления. Диагностика и дифференциальная диагностика. Скорая медицинская помощь при анафилактическом шоке</w:t>
      </w:r>
      <w:r>
        <w:rPr>
          <w:szCs w:val="28"/>
        </w:rPr>
        <w:t>.</w:t>
      </w: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5857C2" w:rsidRDefault="005857C2" w:rsidP="00941B7A">
      <w:pPr>
        <w:jc w:val="both"/>
      </w:pPr>
    </w:p>
    <w:p w:rsidR="00941B7A" w:rsidRDefault="00941B7A" w:rsidP="00941B7A">
      <w:pPr>
        <w:jc w:val="both"/>
      </w:pPr>
    </w:p>
    <w:p w:rsidR="00941B7A" w:rsidRPr="00A62D18" w:rsidRDefault="00AD7DF3" w:rsidP="00941B7A">
      <w:pPr>
        <w:jc w:val="center"/>
        <w:rPr>
          <w:b/>
          <w:bCs/>
          <w:szCs w:val="28"/>
        </w:rPr>
      </w:pPr>
      <w:r w:rsidRPr="00A62D18">
        <w:rPr>
          <w:b/>
          <w:szCs w:val="28"/>
        </w:rPr>
        <w:t xml:space="preserve">Перечень манипуляций </w:t>
      </w:r>
      <w:r w:rsidR="00941B7A" w:rsidRPr="00A62D18">
        <w:rPr>
          <w:b/>
          <w:bCs/>
          <w:szCs w:val="28"/>
        </w:rPr>
        <w:t>для экзамена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62D18">
        <w:rPr>
          <w:rFonts w:ascii="Times New Roman" w:hAnsi="Times New Roman"/>
          <w:sz w:val="28"/>
          <w:szCs w:val="28"/>
        </w:rPr>
        <w:t>по учебно</w:t>
      </w:r>
      <w:r w:rsidR="00A62D18">
        <w:rPr>
          <w:rFonts w:ascii="Times New Roman" w:hAnsi="Times New Roman"/>
          <w:sz w:val="28"/>
          <w:szCs w:val="28"/>
        </w:rPr>
        <w:t>му</w:t>
      </w:r>
      <w:r w:rsidRPr="00A62D18">
        <w:rPr>
          <w:rFonts w:ascii="Times New Roman" w:hAnsi="Times New Roman"/>
          <w:sz w:val="28"/>
          <w:szCs w:val="28"/>
        </w:rPr>
        <w:t xml:space="preserve"> </w:t>
      </w:r>
      <w:r w:rsidR="00A62D18">
        <w:rPr>
          <w:rFonts w:ascii="Times New Roman" w:hAnsi="Times New Roman"/>
          <w:sz w:val="28"/>
          <w:szCs w:val="28"/>
        </w:rPr>
        <w:t>предмету</w:t>
      </w:r>
      <w:r w:rsidRPr="00A62D18">
        <w:rPr>
          <w:rFonts w:ascii="Times New Roman" w:hAnsi="Times New Roman"/>
          <w:sz w:val="28"/>
          <w:szCs w:val="28"/>
        </w:rPr>
        <w:t xml:space="preserve"> «Терапия»,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spacing w:val="-1"/>
          <w:sz w:val="28"/>
          <w:szCs w:val="28"/>
        </w:rPr>
      </w:pPr>
      <w:r w:rsidRPr="00A62D18">
        <w:rPr>
          <w:rFonts w:ascii="Times New Roman" w:hAnsi="Times New Roman"/>
          <w:spacing w:val="-1"/>
          <w:sz w:val="28"/>
          <w:szCs w:val="28"/>
        </w:rPr>
        <w:t xml:space="preserve">отделение «Лечебное дело», 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A62D18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A62D18">
        <w:rPr>
          <w:rFonts w:ascii="Times New Roman" w:hAnsi="Times New Roman"/>
          <w:spacing w:val="-1"/>
          <w:sz w:val="28"/>
          <w:szCs w:val="28"/>
        </w:rPr>
        <w:t xml:space="preserve"> курс  </w:t>
      </w:r>
    </w:p>
    <w:p w:rsidR="00941B7A" w:rsidRPr="00A62D18" w:rsidRDefault="005857C2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>
        <w:rPr>
          <w:rFonts w:ascii="Times New Roman" w:hAnsi="Times New Roman"/>
          <w:lang w:val="en-US"/>
        </w:rPr>
        <w:t>V</w:t>
      </w:r>
      <w:r w:rsidR="00941B7A" w:rsidRPr="00A62D18">
        <w:rPr>
          <w:rFonts w:ascii="Times New Roman" w:hAnsi="Times New Roman"/>
          <w:spacing w:val="-1"/>
          <w:sz w:val="28"/>
          <w:szCs w:val="28"/>
        </w:rPr>
        <w:t xml:space="preserve"> семестр</w:t>
      </w:r>
    </w:p>
    <w:p w:rsidR="00941B7A" w:rsidRPr="00A62D18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A62D18">
        <w:rPr>
          <w:rFonts w:ascii="Times New Roman" w:hAnsi="Times New Roman"/>
          <w:spacing w:val="-1"/>
          <w:sz w:val="28"/>
          <w:szCs w:val="28"/>
        </w:rPr>
        <w:t>20</w:t>
      </w:r>
      <w:r w:rsidR="000723B1" w:rsidRPr="00A62D18">
        <w:rPr>
          <w:rFonts w:ascii="Times New Roman" w:hAnsi="Times New Roman"/>
          <w:spacing w:val="-1"/>
          <w:sz w:val="28"/>
          <w:szCs w:val="28"/>
        </w:rPr>
        <w:t>2</w:t>
      </w:r>
      <w:r w:rsidR="005857C2">
        <w:rPr>
          <w:rFonts w:ascii="Times New Roman" w:hAnsi="Times New Roman"/>
          <w:spacing w:val="-1"/>
          <w:sz w:val="28"/>
          <w:szCs w:val="28"/>
        </w:rPr>
        <w:t>3</w:t>
      </w:r>
      <w:r w:rsidR="000723B1" w:rsidRPr="00A62D18">
        <w:rPr>
          <w:rFonts w:ascii="Times New Roman" w:hAnsi="Times New Roman"/>
          <w:spacing w:val="-1"/>
          <w:sz w:val="28"/>
          <w:szCs w:val="28"/>
        </w:rPr>
        <w:t>/202</w:t>
      </w:r>
      <w:r w:rsidR="005857C2">
        <w:rPr>
          <w:rFonts w:ascii="Times New Roman" w:hAnsi="Times New Roman"/>
          <w:spacing w:val="-1"/>
          <w:sz w:val="28"/>
          <w:szCs w:val="28"/>
        </w:rPr>
        <w:t>4</w:t>
      </w:r>
      <w:r w:rsidRPr="00A62D18">
        <w:rPr>
          <w:rFonts w:ascii="Times New Roman" w:hAnsi="Times New Roman"/>
          <w:spacing w:val="-1"/>
          <w:sz w:val="28"/>
          <w:szCs w:val="28"/>
        </w:rPr>
        <w:t xml:space="preserve"> учебный год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>
        <w:rPr>
          <w:bCs/>
        </w:rPr>
        <w:t>Катетеризация мочевого пузыря мягким катетером женщине. Показания,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>
        <w:rPr>
          <w:bCs/>
        </w:rPr>
        <w:t>Катетеризация мочевого пузыря мягким катетером мужчине. Показания,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>
        <w:rPr>
          <w:bCs/>
        </w:rPr>
        <w:t>Измерение артериального давления. Нормальные показатели артериального давления. Графическая регистрация полученных данных в температурном листе.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474B99">
        <w:rPr>
          <w:bCs/>
        </w:rPr>
        <w:t>Техника постановки</w:t>
      </w:r>
      <w:r>
        <w:rPr>
          <w:bCs/>
        </w:rPr>
        <w:t xml:space="preserve"> согревающего компресса. Показания, противопоказания.</w:t>
      </w:r>
    </w:p>
    <w:p w:rsidR="00474B99" w:rsidRPr="00052F4E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  <w:tab w:val="num" w:pos="1353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 xml:space="preserve">ика введения вакцины «Спутник </w:t>
      </w:r>
      <w:proofErr w:type="spellStart"/>
      <w:r w:rsidRPr="00052F4E">
        <w:rPr>
          <w:bCs/>
        </w:rPr>
        <w:t>Лайт</w:t>
      </w:r>
      <w:proofErr w:type="spellEnd"/>
      <w:r w:rsidRPr="00052F4E">
        <w:rPr>
          <w:bCs/>
        </w:rPr>
        <w:t>», заполнение документации.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Техника забора крови для биохимического исследования. Профилактика внутрибольничного заражения ПВГ, ВИЧ-инфекцией. Действия в аварийных ситуациях согласно постановления №11. 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забора крови на ВИЧ. Правила транспортировки крови.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Проведение вакцинации против Ковид-19. Показание, противопоказания, вакцины</w:t>
      </w:r>
      <w:r>
        <w:rPr>
          <w:bCs/>
        </w:rP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>ика введения вакцины «</w:t>
      </w:r>
      <w:proofErr w:type="spellStart"/>
      <w:r>
        <w:rPr>
          <w:bCs/>
        </w:rPr>
        <w:t>Кови-вак</w:t>
      </w:r>
      <w:proofErr w:type="spellEnd"/>
      <w:r w:rsidRPr="00052F4E">
        <w:rPr>
          <w:bCs/>
        </w:rPr>
        <w:t>»</w:t>
      </w:r>
      <w:r>
        <w:rPr>
          <w:bCs/>
        </w:rPr>
        <w:t xml:space="preserve"> 1 компонент</w:t>
      </w:r>
      <w:r w:rsidRPr="00052F4E">
        <w:rPr>
          <w:bCs/>
        </w:rPr>
        <w:t xml:space="preserve">, </w:t>
      </w:r>
      <w:r>
        <w:rPr>
          <w:bCs/>
        </w:rPr>
        <w:t xml:space="preserve">условия хранения, </w:t>
      </w:r>
      <w:r w:rsidRPr="00052F4E">
        <w:rPr>
          <w:bCs/>
        </w:rPr>
        <w:t>заполнение документации</w:t>
      </w:r>
      <w:r>
        <w:rPr>
          <w:bCs/>
        </w:rP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>ика введения вакцины «</w:t>
      </w:r>
      <w:r>
        <w:rPr>
          <w:bCs/>
        </w:rPr>
        <w:t xml:space="preserve">Клетки </w:t>
      </w:r>
      <w:r>
        <w:rPr>
          <w:bCs/>
          <w:lang w:val="en-US"/>
        </w:rPr>
        <w:t>Vero</w:t>
      </w:r>
      <w:r w:rsidRPr="00052F4E">
        <w:rPr>
          <w:bCs/>
        </w:rPr>
        <w:t xml:space="preserve">», </w:t>
      </w:r>
      <w:r>
        <w:rPr>
          <w:bCs/>
        </w:rPr>
        <w:t>условия хранения,</w:t>
      </w:r>
      <w:r w:rsidRPr="00052F4E">
        <w:rPr>
          <w:bCs/>
        </w:rPr>
        <w:t xml:space="preserve"> заполнение документации</w:t>
      </w:r>
      <w:r>
        <w:rPr>
          <w:bCs/>
        </w:rP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постановки очистительной клизмы. Показания, противопоказания.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постановки сифонной клизмы. Показания, противопоказания. Обработка инструментов медицинского назначения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Техника промывания желудка зондовым и </w:t>
      </w:r>
      <w:proofErr w:type="spellStart"/>
      <w:r>
        <w:rPr>
          <w:bCs/>
        </w:rPr>
        <w:t>беззондовым</w:t>
      </w:r>
      <w:proofErr w:type="spellEnd"/>
      <w:r>
        <w:rPr>
          <w:bCs/>
        </w:rPr>
        <w:t xml:space="preserve"> способом.  Показания, противопоказания. Обработка инструментов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Ввести внутримышечно 0,5 </w:t>
      </w:r>
      <w:proofErr w:type="spellStart"/>
      <w:r>
        <w:rPr>
          <w:bCs/>
        </w:rPr>
        <w:t>цефазолина</w:t>
      </w:r>
      <w:proofErr w:type="spellEnd"/>
      <w:r>
        <w:rPr>
          <w:bCs/>
        </w:rPr>
        <w:t xml:space="preserve">. Методика разведения,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Ввести внутримышечно 1,0 г </w:t>
      </w:r>
      <w:proofErr w:type="spellStart"/>
      <w:r>
        <w:rPr>
          <w:bCs/>
        </w:rPr>
        <w:t>цефазолина</w:t>
      </w:r>
      <w:proofErr w:type="spellEnd"/>
      <w:r>
        <w:rPr>
          <w:bCs/>
        </w:rPr>
        <w:t xml:space="preserve">. Методика разведения,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Ввести внутривенно 10,0 мл - 2,4% раствор эуфиллина. Особенности введения,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Ввести внутривенно раствор кальция хлорида 10% - 10мл. Особенности введения, </w:t>
      </w:r>
      <w:proofErr w:type="spellStart"/>
      <w:r>
        <w:rPr>
          <w:bCs/>
        </w:rPr>
        <w:t>постинъекционные</w:t>
      </w:r>
      <w:proofErr w:type="spellEnd"/>
      <w:r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Ввести подкожно раствор </w:t>
      </w:r>
      <w:proofErr w:type="spellStart"/>
      <w:r>
        <w:t>фентонила</w:t>
      </w:r>
      <w:proofErr w:type="spellEnd"/>
      <w:r>
        <w:t xml:space="preserve"> 2% - 1мл. Постинъекционные осложнения, профилактика. Нормативный документ, регламентирующий правила хранения и введения наркотических лекарственных средств, заполнение </w:t>
      </w:r>
      <w:proofErr w:type="spellStart"/>
      <w:r>
        <w:t>меддокументации</w:t>
      </w:r>
      <w:proofErr w:type="spellEnd"/>
      <w: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Подготовить и подключить  пациенту </w:t>
      </w:r>
      <w:proofErr w:type="spellStart"/>
      <w:r>
        <w:rPr>
          <w:bCs/>
        </w:rPr>
        <w:t>инфузионную</w:t>
      </w:r>
      <w:proofErr w:type="spellEnd"/>
      <w:r>
        <w:rPr>
          <w:bCs/>
        </w:rPr>
        <w:t xml:space="preserve"> систему одноразового использования. Обработка системы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Проведение дезинфекции медицинского инструментария различными методами, согласно приказа МЗ РБ №165. 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Стерилизация. Способы, режимы. Проведение стерилизации инструментов химическим способом.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Оценка качества ПСО. Заполнение журнала.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Ввести внутримышечно «литическую» смесь. Состав, возможные </w:t>
      </w:r>
      <w:proofErr w:type="spellStart"/>
      <w:r>
        <w:t>постинъекционные</w:t>
      </w:r>
      <w:proofErr w:type="spellEnd"/>
      <w:r>
        <w:t xml:space="preserve"> осложнения. Профилактика.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Ввести в/в раствор </w:t>
      </w:r>
      <w:proofErr w:type="spellStart"/>
      <w:r>
        <w:t>эмоксипина</w:t>
      </w:r>
      <w:proofErr w:type="spellEnd"/>
      <w:r>
        <w:t xml:space="preserve"> 5,0 мл. Постинъекционные осложнения. Профилактика.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474B99">
        <w:rPr>
          <w:bCs/>
        </w:rPr>
        <w:t>Техн</w:t>
      </w:r>
      <w:r w:rsidRPr="00052F4E">
        <w:rPr>
          <w:bCs/>
        </w:rPr>
        <w:t>ика введения вакцины «</w:t>
      </w:r>
      <w:proofErr w:type="spellStart"/>
      <w:r>
        <w:rPr>
          <w:bCs/>
        </w:rPr>
        <w:t>Кови-вак</w:t>
      </w:r>
      <w:proofErr w:type="spellEnd"/>
      <w:r w:rsidRPr="00052F4E">
        <w:rPr>
          <w:bCs/>
        </w:rPr>
        <w:t>»</w:t>
      </w:r>
      <w:r>
        <w:rPr>
          <w:bCs/>
        </w:rPr>
        <w:t xml:space="preserve"> 2 компонент</w:t>
      </w:r>
      <w:r w:rsidRPr="00052F4E">
        <w:rPr>
          <w:bCs/>
        </w:rPr>
        <w:t xml:space="preserve">, </w:t>
      </w:r>
      <w:r>
        <w:rPr>
          <w:bCs/>
        </w:rPr>
        <w:t xml:space="preserve">условия хранения, </w:t>
      </w:r>
      <w:r w:rsidRPr="00052F4E">
        <w:rPr>
          <w:bCs/>
        </w:rPr>
        <w:t>заполнение документации</w:t>
      </w:r>
      <w: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Ввести в/м бициллин-5. Особенность введения. Осложнения после инъекций.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Техника постановки периферического венозного катетера. Выбор вены, осложнения.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>Техника постановки послабляющей клизмы. Показания. Обработка инструментов медицинского назначения после использования</w:t>
      </w:r>
      <w:r>
        <w:t>.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rPr>
          <w:bCs/>
        </w:rPr>
        <w:t xml:space="preserve">Техника постановки ректального катетера. Показания. Противопоказания. </w:t>
      </w:r>
    </w:p>
    <w:p w:rsidR="00474B99" w:rsidRDefault="00474B99" w:rsidP="00474B99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Характеристика лечебных диет. Контроль за передачей продуктов.</w:t>
      </w:r>
    </w:p>
    <w:p w:rsidR="00474B99" w:rsidRDefault="00474B99" w:rsidP="00474B99">
      <w:pPr>
        <w:numPr>
          <w:ilvl w:val="0"/>
          <w:numId w:val="6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Взятие мазка из зева и носа для бактериологического исследования, для исследования на </w:t>
      </w:r>
      <w:r>
        <w:rPr>
          <w:szCs w:val="28"/>
          <w:lang w:val="en-US"/>
        </w:rPr>
        <w:t>COVID</w:t>
      </w:r>
      <w:r>
        <w:rPr>
          <w:szCs w:val="28"/>
        </w:rPr>
        <w:t xml:space="preserve"> – 19. Правила транспортировки биоматериала в клиническую лабораторию.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t>В</w:t>
      </w:r>
      <w:r w:rsidRPr="00474B99">
        <w:t>вести</w:t>
      </w:r>
      <w:r>
        <w:t xml:space="preserve"> подкожно раствор  </w:t>
      </w:r>
      <w:proofErr w:type="spellStart"/>
      <w:r>
        <w:t>промедола</w:t>
      </w:r>
      <w:proofErr w:type="spellEnd"/>
      <w:r>
        <w:t xml:space="preserve"> 1% 1,0 мл. Постинъекционные осложнения, профилактика, правила введения и хранения инсулина.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rPr>
          <w:bCs/>
        </w:rPr>
        <w:t xml:space="preserve">Подготовить и подключить </w:t>
      </w:r>
      <w:proofErr w:type="spellStart"/>
      <w:r>
        <w:rPr>
          <w:bCs/>
        </w:rPr>
        <w:t>инфузионную</w:t>
      </w:r>
      <w:proofErr w:type="spellEnd"/>
      <w:r>
        <w:rPr>
          <w:bCs/>
        </w:rPr>
        <w:t xml:space="preserve"> систему одноразового использования к ПВК. Обработка системы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rPr>
          <w:bCs/>
        </w:rPr>
        <w:t xml:space="preserve"> </w:t>
      </w:r>
      <w:r w:rsidR="008D7C93">
        <w:rPr>
          <w:bCs/>
        </w:rPr>
        <w:t>Отключить</w:t>
      </w:r>
      <w:r>
        <w:rPr>
          <w:bCs/>
        </w:rPr>
        <w:t xml:space="preserve"> </w:t>
      </w:r>
      <w:proofErr w:type="spellStart"/>
      <w:r>
        <w:rPr>
          <w:bCs/>
        </w:rPr>
        <w:t>инфузионную</w:t>
      </w:r>
      <w:proofErr w:type="spellEnd"/>
      <w:r>
        <w:rPr>
          <w:bCs/>
        </w:rPr>
        <w:t xml:space="preserve"> систему одноразового использования от ПВК. Обработка  ИМН после использования.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  <w:rPr>
          <w:bCs/>
        </w:rPr>
      </w:pPr>
      <w:r>
        <w:rPr>
          <w:bCs/>
        </w:rPr>
        <w:t xml:space="preserve"> Проведение химической дезинфекции изделий медицинского назначения.</w:t>
      </w:r>
    </w:p>
    <w:p w:rsidR="00474B99" w:rsidRDefault="00474B99" w:rsidP="00474B99">
      <w:pPr>
        <w:pStyle w:val="a3"/>
        <w:numPr>
          <w:ilvl w:val="0"/>
          <w:numId w:val="6"/>
        </w:numPr>
        <w:ind w:left="0" w:hanging="567"/>
        <w:jc w:val="both"/>
      </w:pPr>
      <w:r w:rsidRPr="00474B99">
        <w:t>В</w:t>
      </w:r>
      <w:r>
        <w:t>вести в/м бициллин-3. Особенность введения. Осложнения после инъекций.</w:t>
      </w:r>
    </w:p>
    <w:p w:rsidR="00A62D18" w:rsidRDefault="00A62D18" w:rsidP="00A62D18"/>
    <w:p w:rsidR="00571EDB" w:rsidRPr="00E27FAD" w:rsidRDefault="00571EDB" w:rsidP="00571EDB">
      <w:pPr>
        <w:pStyle w:val="a3"/>
        <w:ind w:left="0"/>
        <w:jc w:val="both"/>
        <w:rPr>
          <w:bCs/>
        </w:rPr>
      </w:pPr>
    </w:p>
    <w:p w:rsidR="00AD7DF3" w:rsidRPr="000C5090" w:rsidRDefault="00AD7DF3" w:rsidP="00AD7DF3">
      <w:pPr>
        <w:tabs>
          <w:tab w:val="num" w:pos="709"/>
        </w:tabs>
        <w:ind w:left="709" w:hanging="709"/>
      </w:pPr>
    </w:p>
    <w:p w:rsidR="00AD7DF3" w:rsidRDefault="00AD7DF3" w:rsidP="00AD7DF3"/>
    <w:p w:rsidR="00AD7DF3" w:rsidRDefault="00AD7DF3" w:rsidP="00AD7DF3">
      <w:pPr>
        <w:ind w:left="927"/>
        <w:jc w:val="both"/>
      </w:pPr>
    </w:p>
    <w:p w:rsidR="00474B99" w:rsidRDefault="00474B99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474B99" w:rsidRDefault="00474B99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5857C2" w:rsidRPr="007C3AE4" w:rsidRDefault="005857C2" w:rsidP="005857C2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C3AE4">
        <w:rPr>
          <w:rFonts w:ascii="Times New Roman" w:hAnsi="Times New Roman"/>
          <w:sz w:val="28"/>
          <w:szCs w:val="28"/>
        </w:rPr>
        <w:t>Министерство здравоохранения Республики Беларусь</w:t>
      </w:r>
    </w:p>
    <w:p w:rsidR="005857C2" w:rsidRPr="007C3AE4" w:rsidRDefault="005857C2" w:rsidP="005857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C3AE4">
        <w:rPr>
          <w:rFonts w:ascii="Times New Roman" w:hAnsi="Times New Roman"/>
          <w:sz w:val="28"/>
          <w:szCs w:val="28"/>
        </w:rPr>
        <w:t xml:space="preserve">УО «Молодечненский государственный медицинский колледж </w:t>
      </w:r>
    </w:p>
    <w:p w:rsidR="005857C2" w:rsidRPr="007C3AE4" w:rsidRDefault="005857C2" w:rsidP="005857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C3AE4">
        <w:rPr>
          <w:rFonts w:ascii="Times New Roman" w:hAnsi="Times New Roman"/>
          <w:sz w:val="28"/>
          <w:szCs w:val="28"/>
        </w:rPr>
        <w:t>имени И.В. Залуцкого»</w:t>
      </w:r>
    </w:p>
    <w:p w:rsidR="005857C2" w:rsidRPr="007C3AE4" w:rsidRDefault="005857C2" w:rsidP="005857C2"/>
    <w:p w:rsidR="005857C2" w:rsidRPr="007C3AE4" w:rsidRDefault="005857C2" w:rsidP="005857C2">
      <w:pPr>
        <w:ind w:left="5387"/>
        <w:rPr>
          <w:szCs w:val="28"/>
        </w:rPr>
      </w:pPr>
    </w:p>
    <w:p w:rsidR="006849E8" w:rsidRPr="007C3AE4" w:rsidRDefault="006849E8" w:rsidP="006849E8">
      <w:pPr>
        <w:ind w:left="-1134"/>
        <w:rPr>
          <w:szCs w:val="28"/>
        </w:rPr>
      </w:pPr>
    </w:p>
    <w:p w:rsidR="006849E8" w:rsidRPr="007C3AE4" w:rsidRDefault="006849E8" w:rsidP="006849E8">
      <w:pPr>
        <w:ind w:right="-568" w:firstLine="4962"/>
        <w:rPr>
          <w:szCs w:val="28"/>
        </w:rPr>
      </w:pPr>
    </w:p>
    <w:p w:rsidR="006849E8" w:rsidRPr="007C3AE4" w:rsidRDefault="006849E8" w:rsidP="006849E8">
      <w:pPr>
        <w:ind w:right="-568" w:firstLine="4962"/>
        <w:rPr>
          <w:szCs w:val="28"/>
        </w:rPr>
      </w:pPr>
    </w:p>
    <w:p w:rsidR="006849E8" w:rsidRPr="007C3AE4" w:rsidRDefault="006849E8" w:rsidP="006849E8">
      <w:pPr>
        <w:ind w:right="-568"/>
        <w:rPr>
          <w:szCs w:val="28"/>
        </w:rPr>
      </w:pPr>
      <w:r w:rsidRPr="007C3AE4">
        <w:rPr>
          <w:szCs w:val="28"/>
        </w:rPr>
        <w:t xml:space="preserve">                                                             УТВЕРЖДАЮ</w:t>
      </w:r>
    </w:p>
    <w:p w:rsidR="006849E8" w:rsidRPr="007C3AE4" w:rsidRDefault="006849E8" w:rsidP="006849E8">
      <w:pPr>
        <w:ind w:right="-568" w:firstLine="4253"/>
        <w:rPr>
          <w:szCs w:val="28"/>
        </w:rPr>
      </w:pPr>
      <w:r w:rsidRPr="007C3AE4">
        <w:rPr>
          <w:szCs w:val="28"/>
        </w:rPr>
        <w:t>Заместитель директора по учебной работе</w:t>
      </w:r>
    </w:p>
    <w:p w:rsidR="006849E8" w:rsidRPr="007C3AE4" w:rsidRDefault="006849E8" w:rsidP="006849E8">
      <w:pPr>
        <w:ind w:right="-568" w:firstLine="4253"/>
        <w:rPr>
          <w:szCs w:val="28"/>
        </w:rPr>
      </w:pPr>
      <w:r w:rsidRPr="007C3AE4">
        <w:rPr>
          <w:szCs w:val="28"/>
        </w:rPr>
        <w:t xml:space="preserve">УО «Молодечненский  государственный </w:t>
      </w:r>
    </w:p>
    <w:p w:rsidR="006849E8" w:rsidRPr="007C3AE4" w:rsidRDefault="006849E8" w:rsidP="006849E8">
      <w:pPr>
        <w:ind w:right="-568" w:firstLine="4253"/>
        <w:rPr>
          <w:szCs w:val="28"/>
        </w:rPr>
      </w:pPr>
      <w:r w:rsidRPr="007C3AE4">
        <w:rPr>
          <w:szCs w:val="28"/>
        </w:rPr>
        <w:t>медицинский колледж имени И.В. Залуцкого»</w:t>
      </w:r>
    </w:p>
    <w:p w:rsidR="006849E8" w:rsidRPr="007C3AE4" w:rsidRDefault="006849E8" w:rsidP="006849E8">
      <w:pPr>
        <w:ind w:right="-568" w:firstLine="4253"/>
        <w:rPr>
          <w:szCs w:val="28"/>
        </w:rPr>
      </w:pPr>
      <w:r w:rsidRPr="007C3AE4">
        <w:rPr>
          <w:szCs w:val="28"/>
        </w:rPr>
        <w:t>________________ Е.И. Карасевич</w:t>
      </w:r>
    </w:p>
    <w:p w:rsidR="006849E8" w:rsidRPr="007C3AE4" w:rsidRDefault="006849E8" w:rsidP="006849E8">
      <w:pPr>
        <w:ind w:right="-568" w:firstLine="4253"/>
        <w:rPr>
          <w:szCs w:val="28"/>
        </w:rPr>
      </w:pPr>
      <w:r w:rsidRPr="007C3AE4">
        <w:rPr>
          <w:szCs w:val="28"/>
        </w:rPr>
        <w:t>«____» _____________  202</w:t>
      </w:r>
      <w:r w:rsidR="005857C2" w:rsidRPr="007C3AE4">
        <w:rPr>
          <w:szCs w:val="28"/>
        </w:rPr>
        <w:t>3</w:t>
      </w:r>
      <w:r w:rsidRPr="007C3AE4">
        <w:rPr>
          <w:szCs w:val="28"/>
        </w:rPr>
        <w:t xml:space="preserve"> </w:t>
      </w:r>
    </w:p>
    <w:p w:rsidR="006849E8" w:rsidRPr="007C3AE4" w:rsidRDefault="006849E8" w:rsidP="006849E8">
      <w:pPr>
        <w:ind w:left="5103" w:firstLine="4536"/>
        <w:rPr>
          <w:szCs w:val="28"/>
        </w:rPr>
      </w:pPr>
    </w:p>
    <w:p w:rsidR="006849E8" w:rsidRPr="007C3AE4" w:rsidRDefault="006849E8" w:rsidP="006849E8">
      <w:pPr>
        <w:ind w:left="5103"/>
        <w:rPr>
          <w:szCs w:val="28"/>
        </w:rPr>
      </w:pPr>
    </w:p>
    <w:p w:rsidR="006849E8" w:rsidRPr="007C3AE4" w:rsidRDefault="006849E8" w:rsidP="006849E8">
      <w:pPr>
        <w:jc w:val="center"/>
        <w:rPr>
          <w:b/>
          <w:szCs w:val="28"/>
        </w:rPr>
      </w:pPr>
    </w:p>
    <w:p w:rsidR="006849E8" w:rsidRPr="007C3AE4" w:rsidRDefault="006849E8" w:rsidP="006849E8">
      <w:pPr>
        <w:jc w:val="center"/>
        <w:rPr>
          <w:b/>
          <w:szCs w:val="28"/>
        </w:rPr>
      </w:pPr>
    </w:p>
    <w:p w:rsidR="006849E8" w:rsidRPr="007C3AE4" w:rsidRDefault="006849E8" w:rsidP="006849E8">
      <w:pPr>
        <w:jc w:val="center"/>
        <w:rPr>
          <w:b/>
          <w:szCs w:val="28"/>
        </w:rPr>
      </w:pPr>
      <w:r w:rsidRPr="007C3AE4">
        <w:rPr>
          <w:b/>
          <w:szCs w:val="28"/>
        </w:rPr>
        <w:t>Перечень оснащения</w:t>
      </w:r>
    </w:p>
    <w:p w:rsidR="006849E8" w:rsidRPr="007C3AE4" w:rsidRDefault="006849E8" w:rsidP="006849E8">
      <w:pPr>
        <w:jc w:val="center"/>
        <w:rPr>
          <w:b/>
          <w:szCs w:val="28"/>
        </w:rPr>
      </w:pPr>
      <w:r w:rsidRPr="007C3AE4">
        <w:rPr>
          <w:b/>
          <w:szCs w:val="28"/>
        </w:rPr>
        <w:t>для проведения экзамена</w:t>
      </w:r>
    </w:p>
    <w:p w:rsidR="006849E8" w:rsidRPr="007C3AE4" w:rsidRDefault="006849E8" w:rsidP="006849E8">
      <w:pPr>
        <w:jc w:val="center"/>
        <w:rPr>
          <w:b/>
          <w:szCs w:val="28"/>
        </w:rPr>
      </w:pPr>
      <w:r w:rsidRPr="007C3AE4">
        <w:rPr>
          <w:b/>
          <w:szCs w:val="28"/>
        </w:rPr>
        <w:t>по учебному предмету «Терапия»</w:t>
      </w:r>
    </w:p>
    <w:p w:rsidR="006849E8" w:rsidRPr="007C3AE4" w:rsidRDefault="006849E8" w:rsidP="006849E8">
      <w:pPr>
        <w:jc w:val="center"/>
        <w:rPr>
          <w:b/>
          <w:szCs w:val="28"/>
        </w:rPr>
      </w:pPr>
      <w:r w:rsidRPr="007C3AE4">
        <w:rPr>
          <w:b/>
          <w:szCs w:val="28"/>
        </w:rPr>
        <w:t>специальность «Лечебное дело» 2-79 01 01</w:t>
      </w:r>
    </w:p>
    <w:p w:rsidR="006849E8" w:rsidRPr="007C3AE4" w:rsidRDefault="006849E8" w:rsidP="006849E8">
      <w:pPr>
        <w:jc w:val="center"/>
        <w:rPr>
          <w:b/>
          <w:szCs w:val="28"/>
        </w:rPr>
      </w:pPr>
    </w:p>
    <w:p w:rsidR="005857C2" w:rsidRPr="007C3AE4" w:rsidRDefault="005857C2" w:rsidP="005857C2">
      <w:pPr>
        <w:jc w:val="center"/>
        <w:rPr>
          <w:b/>
          <w:szCs w:val="28"/>
        </w:rPr>
      </w:pPr>
      <w:r w:rsidRPr="007C3AE4">
        <w:rPr>
          <w:b/>
          <w:szCs w:val="28"/>
        </w:rPr>
        <w:t>III курс</w:t>
      </w:r>
    </w:p>
    <w:p w:rsidR="005857C2" w:rsidRPr="007C3AE4" w:rsidRDefault="005857C2" w:rsidP="005857C2">
      <w:pPr>
        <w:jc w:val="center"/>
        <w:rPr>
          <w:b/>
          <w:szCs w:val="28"/>
        </w:rPr>
      </w:pPr>
      <w:r w:rsidRPr="007C3AE4">
        <w:rPr>
          <w:b/>
          <w:szCs w:val="28"/>
          <w:lang w:val="en-US"/>
        </w:rPr>
        <w:t>V</w:t>
      </w:r>
      <w:r w:rsidRPr="007C3AE4">
        <w:rPr>
          <w:b/>
          <w:szCs w:val="28"/>
        </w:rPr>
        <w:t xml:space="preserve"> семестр</w:t>
      </w:r>
    </w:p>
    <w:p w:rsidR="005857C2" w:rsidRPr="007C3AE4" w:rsidRDefault="005857C2" w:rsidP="005857C2">
      <w:pPr>
        <w:jc w:val="center"/>
        <w:rPr>
          <w:b/>
          <w:szCs w:val="28"/>
        </w:rPr>
      </w:pPr>
      <w:r w:rsidRPr="007C3AE4">
        <w:rPr>
          <w:b/>
          <w:szCs w:val="28"/>
        </w:rPr>
        <w:t>2023-2024 учебный год</w:t>
      </w: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6849E8" w:rsidRPr="007C3AE4" w:rsidRDefault="006849E8" w:rsidP="006849E8">
      <w:pPr>
        <w:rPr>
          <w:b/>
          <w:szCs w:val="28"/>
        </w:rPr>
      </w:pPr>
    </w:p>
    <w:p w:rsidR="005857C2" w:rsidRPr="007C3AE4" w:rsidRDefault="005857C2" w:rsidP="006849E8">
      <w:pPr>
        <w:rPr>
          <w:b/>
          <w:szCs w:val="28"/>
        </w:rPr>
      </w:pPr>
    </w:p>
    <w:p w:rsidR="006849E8" w:rsidRPr="007C3AE4" w:rsidRDefault="006849E8" w:rsidP="006849E8">
      <w:pPr>
        <w:ind w:left="5670"/>
        <w:rPr>
          <w:rFonts w:eastAsia="Calibri"/>
        </w:rPr>
      </w:pPr>
      <w:r w:rsidRPr="007C3AE4">
        <w:rPr>
          <w:rFonts w:eastAsia="Calibri"/>
        </w:rPr>
        <w:t>Рассмотрено</w:t>
      </w:r>
    </w:p>
    <w:p w:rsidR="006849E8" w:rsidRPr="007C3AE4" w:rsidRDefault="006849E8" w:rsidP="006849E8">
      <w:pPr>
        <w:ind w:left="5670"/>
        <w:rPr>
          <w:rFonts w:eastAsia="Calibri"/>
        </w:rPr>
      </w:pPr>
      <w:r w:rsidRPr="007C3AE4">
        <w:rPr>
          <w:rFonts w:eastAsia="Calibri"/>
        </w:rPr>
        <w:t xml:space="preserve">на заседании ЦК №1 </w:t>
      </w:r>
    </w:p>
    <w:p w:rsidR="006849E8" w:rsidRPr="007C3AE4" w:rsidRDefault="006849E8" w:rsidP="006849E8">
      <w:pPr>
        <w:ind w:left="5670"/>
        <w:rPr>
          <w:rFonts w:eastAsia="Calibri"/>
          <w:lang w:val="be-BY"/>
        </w:rPr>
      </w:pPr>
      <w:r w:rsidRPr="007C3AE4">
        <w:rPr>
          <w:rFonts w:eastAsia="Calibri"/>
          <w:lang w:val="be-BY"/>
        </w:rPr>
        <w:t>клинических предметов</w:t>
      </w:r>
    </w:p>
    <w:p w:rsidR="006849E8" w:rsidRPr="007C3AE4" w:rsidRDefault="006849E8" w:rsidP="006849E8">
      <w:pPr>
        <w:ind w:left="5670"/>
        <w:rPr>
          <w:rFonts w:eastAsia="Calibri"/>
        </w:rPr>
      </w:pPr>
      <w:r w:rsidRPr="007C3AE4">
        <w:rPr>
          <w:rFonts w:eastAsia="Calibri"/>
        </w:rPr>
        <w:t>протокол № __ от_________</w:t>
      </w:r>
    </w:p>
    <w:p w:rsidR="006849E8" w:rsidRPr="007C3AE4" w:rsidRDefault="006849E8" w:rsidP="006849E8">
      <w:pPr>
        <w:tabs>
          <w:tab w:val="left" w:pos="5103"/>
        </w:tabs>
        <w:rPr>
          <w:sz w:val="32"/>
          <w:szCs w:val="28"/>
        </w:rPr>
      </w:pPr>
      <w:r w:rsidRPr="007C3AE4">
        <w:rPr>
          <w:rFonts w:eastAsia="Calibri"/>
        </w:rPr>
        <w:t xml:space="preserve">                                                                                 Председатель ЦК № 1</w:t>
      </w:r>
      <w:r w:rsidRPr="007C3AE4">
        <w:rPr>
          <w:rFonts w:eastAsia="Calibri"/>
        </w:rPr>
        <w:br/>
        <w:t xml:space="preserve">                                                                                 ____________А.В. Асанова</w:t>
      </w:r>
    </w:p>
    <w:p w:rsidR="006849E8" w:rsidRPr="007C3AE4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6849E8" w:rsidRPr="007C3AE4" w:rsidRDefault="006849E8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1B5EE5" w:rsidRPr="007C3AE4" w:rsidRDefault="001B5EE5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7C3AE4">
        <w:rPr>
          <w:b/>
          <w:szCs w:val="28"/>
        </w:rPr>
        <w:t>Перечень рекомендуемой литературы</w:t>
      </w:r>
    </w:p>
    <w:p w:rsidR="001B5EE5" w:rsidRPr="007C3AE4" w:rsidRDefault="001B5EE5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7C3AE4">
        <w:rPr>
          <w:b/>
          <w:szCs w:val="28"/>
        </w:rPr>
        <w:t>и информационно-аналитических материалов</w:t>
      </w:r>
    </w:p>
    <w:p w:rsidR="001B5EE5" w:rsidRPr="007C3AE4" w:rsidRDefault="001B5EE5" w:rsidP="001B5EE5">
      <w:pPr>
        <w:jc w:val="center"/>
        <w:rPr>
          <w:b/>
          <w:szCs w:val="28"/>
        </w:rPr>
      </w:pPr>
      <w:r w:rsidRPr="007C3AE4">
        <w:rPr>
          <w:b/>
          <w:szCs w:val="28"/>
        </w:rPr>
        <w:t xml:space="preserve">для проведения экзамена по </w:t>
      </w:r>
      <w:r w:rsidR="00A62D18" w:rsidRPr="007C3AE4">
        <w:rPr>
          <w:b/>
          <w:szCs w:val="28"/>
        </w:rPr>
        <w:t>учебному предмету</w:t>
      </w:r>
      <w:r w:rsidRPr="007C3AE4">
        <w:rPr>
          <w:b/>
          <w:szCs w:val="28"/>
        </w:rPr>
        <w:t xml:space="preserve"> «Терапия»</w:t>
      </w:r>
    </w:p>
    <w:p w:rsidR="001B5EE5" w:rsidRPr="007C3AE4" w:rsidRDefault="001B5EE5" w:rsidP="001B5EE5">
      <w:pPr>
        <w:jc w:val="center"/>
        <w:rPr>
          <w:b/>
          <w:szCs w:val="28"/>
        </w:rPr>
      </w:pPr>
      <w:r w:rsidRPr="007C3AE4">
        <w:rPr>
          <w:b/>
          <w:szCs w:val="28"/>
        </w:rPr>
        <w:t xml:space="preserve">на отделении «Лечебное дело», </w:t>
      </w:r>
      <w:r w:rsidRPr="007C3AE4">
        <w:rPr>
          <w:b/>
          <w:szCs w:val="28"/>
          <w:lang w:val="en-US"/>
        </w:rPr>
        <w:t>III</w:t>
      </w:r>
      <w:r w:rsidRPr="007C3AE4">
        <w:rPr>
          <w:b/>
          <w:szCs w:val="28"/>
        </w:rPr>
        <w:t xml:space="preserve"> </w:t>
      </w:r>
      <w:r w:rsidRPr="007C3AE4">
        <w:rPr>
          <w:b/>
          <w:szCs w:val="28"/>
          <w:lang w:val="be-BY"/>
        </w:rPr>
        <w:t xml:space="preserve">курс, </w:t>
      </w:r>
      <w:r w:rsidRPr="007C3AE4">
        <w:rPr>
          <w:b/>
          <w:szCs w:val="28"/>
          <w:lang w:val="en-US"/>
        </w:rPr>
        <w:t>V</w:t>
      </w:r>
      <w:r w:rsidRPr="007C3AE4">
        <w:rPr>
          <w:b/>
          <w:szCs w:val="28"/>
        </w:rPr>
        <w:t xml:space="preserve"> семестр,</w:t>
      </w:r>
    </w:p>
    <w:p w:rsidR="001B5EE5" w:rsidRPr="007C3AE4" w:rsidRDefault="001B5EE5" w:rsidP="001B5EE5">
      <w:pPr>
        <w:pStyle w:val="a4"/>
        <w:jc w:val="center"/>
        <w:rPr>
          <w:b/>
          <w:szCs w:val="28"/>
        </w:rPr>
      </w:pPr>
      <w:r w:rsidRPr="007C3AE4">
        <w:rPr>
          <w:b/>
          <w:szCs w:val="28"/>
        </w:rPr>
        <w:t>202</w:t>
      </w:r>
      <w:r w:rsidR="005857C2" w:rsidRPr="007C3AE4">
        <w:rPr>
          <w:b/>
          <w:szCs w:val="28"/>
        </w:rPr>
        <w:t>3</w:t>
      </w:r>
      <w:r w:rsidRPr="007C3AE4">
        <w:rPr>
          <w:b/>
          <w:szCs w:val="28"/>
        </w:rPr>
        <w:t>/202</w:t>
      </w:r>
      <w:r w:rsidR="005857C2" w:rsidRPr="007C3AE4">
        <w:rPr>
          <w:b/>
          <w:szCs w:val="28"/>
        </w:rPr>
        <w:t>4</w:t>
      </w:r>
      <w:r w:rsidRPr="007C3AE4">
        <w:rPr>
          <w:b/>
          <w:szCs w:val="28"/>
        </w:rPr>
        <w:t xml:space="preserve"> уч. год.</w:t>
      </w:r>
    </w:p>
    <w:p w:rsidR="001B5EE5" w:rsidRPr="007C3AE4" w:rsidRDefault="001B5EE5" w:rsidP="001B5EE5">
      <w:pPr>
        <w:tabs>
          <w:tab w:val="left" w:pos="993"/>
        </w:tabs>
        <w:ind w:firstLine="284"/>
        <w:jc w:val="both"/>
        <w:rPr>
          <w:b/>
          <w:szCs w:val="28"/>
        </w:rPr>
      </w:pPr>
    </w:p>
    <w:p w:rsidR="001B5EE5" w:rsidRPr="007C3AE4" w:rsidRDefault="001B5EE5" w:rsidP="001B5EE5">
      <w:pPr>
        <w:tabs>
          <w:tab w:val="left" w:pos="993"/>
        </w:tabs>
        <w:ind w:firstLine="284"/>
        <w:jc w:val="center"/>
        <w:rPr>
          <w:b/>
          <w:szCs w:val="28"/>
        </w:rPr>
      </w:pPr>
      <w:r w:rsidRPr="007C3AE4">
        <w:rPr>
          <w:b/>
          <w:szCs w:val="28"/>
        </w:rPr>
        <w:t>Литература</w:t>
      </w:r>
    </w:p>
    <w:p w:rsidR="001B5EE5" w:rsidRPr="007C3AE4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7C3AE4">
        <w:rPr>
          <w:szCs w:val="28"/>
        </w:rPr>
        <w:t>1. </w:t>
      </w:r>
      <w:proofErr w:type="spellStart"/>
      <w:r w:rsidRPr="007C3AE4">
        <w:rPr>
          <w:b/>
          <w:szCs w:val="28"/>
        </w:rPr>
        <w:t>Маршалко</w:t>
      </w:r>
      <w:proofErr w:type="spellEnd"/>
      <w:r w:rsidRPr="007C3AE4">
        <w:rPr>
          <w:b/>
          <w:szCs w:val="28"/>
        </w:rPr>
        <w:t>, О.В.</w:t>
      </w:r>
      <w:r w:rsidRPr="007C3AE4">
        <w:rPr>
          <w:szCs w:val="28"/>
        </w:rPr>
        <w:t xml:space="preserve"> Терапия: учебное пособие /</w:t>
      </w:r>
      <w:proofErr w:type="spellStart"/>
      <w:r w:rsidRPr="007C3AE4">
        <w:rPr>
          <w:szCs w:val="28"/>
        </w:rPr>
        <w:t>О.В.Маршалко</w:t>
      </w:r>
      <w:proofErr w:type="spellEnd"/>
      <w:r w:rsidRPr="007C3AE4">
        <w:rPr>
          <w:szCs w:val="28"/>
        </w:rPr>
        <w:t xml:space="preserve">,              </w:t>
      </w:r>
      <w:proofErr w:type="spellStart"/>
      <w:r w:rsidRPr="007C3AE4">
        <w:rPr>
          <w:szCs w:val="28"/>
        </w:rPr>
        <w:t>А.И.Карпович</w:t>
      </w:r>
      <w:proofErr w:type="spellEnd"/>
      <w:r w:rsidRPr="007C3AE4">
        <w:rPr>
          <w:szCs w:val="28"/>
        </w:rPr>
        <w:t>. Ч.1,2,3 – Минск: РИПО, 2016.</w:t>
      </w:r>
    </w:p>
    <w:p w:rsidR="001B5EE5" w:rsidRPr="007C3AE4" w:rsidRDefault="001B5EE5" w:rsidP="001B5EE5">
      <w:pPr>
        <w:shd w:val="clear" w:color="auto" w:fill="FFFFFF"/>
        <w:ind w:right="57" w:firstLine="709"/>
        <w:jc w:val="both"/>
        <w:rPr>
          <w:b/>
          <w:bCs/>
          <w:szCs w:val="28"/>
        </w:rPr>
      </w:pPr>
      <w:r w:rsidRPr="007C3AE4">
        <w:rPr>
          <w:szCs w:val="28"/>
        </w:rPr>
        <w:t>2. </w:t>
      </w:r>
      <w:r w:rsidRPr="007C3AE4">
        <w:rPr>
          <w:b/>
          <w:szCs w:val="28"/>
        </w:rPr>
        <w:t>Лис, М.А.</w:t>
      </w:r>
      <w:r w:rsidRPr="007C3AE4">
        <w:rPr>
          <w:szCs w:val="28"/>
        </w:rPr>
        <w:t xml:space="preserve"> Пропедевтика внутренних болезней: учебник /</w:t>
      </w:r>
      <w:proofErr w:type="spellStart"/>
      <w:r w:rsidRPr="007C3AE4">
        <w:rPr>
          <w:szCs w:val="28"/>
        </w:rPr>
        <w:t>М.А.Лис</w:t>
      </w:r>
      <w:proofErr w:type="spellEnd"/>
      <w:r w:rsidRPr="007C3AE4">
        <w:rPr>
          <w:szCs w:val="28"/>
        </w:rPr>
        <w:t>,</w:t>
      </w:r>
      <w:r w:rsidRPr="007C3AE4">
        <w:rPr>
          <w:szCs w:val="28"/>
        </w:rPr>
        <w:br/>
      </w:r>
      <w:proofErr w:type="spellStart"/>
      <w:r w:rsidRPr="007C3AE4">
        <w:rPr>
          <w:szCs w:val="28"/>
        </w:rPr>
        <w:t>Ю.Т.Солоненко</w:t>
      </w:r>
      <w:proofErr w:type="spellEnd"/>
      <w:r w:rsidRPr="007C3AE4">
        <w:rPr>
          <w:szCs w:val="28"/>
        </w:rPr>
        <w:t xml:space="preserve">, К.Н. Соколов. – Минск: Издательство </w:t>
      </w:r>
      <w:proofErr w:type="spellStart"/>
      <w:r w:rsidRPr="007C3AE4">
        <w:rPr>
          <w:szCs w:val="28"/>
        </w:rPr>
        <w:t>Гревцова</w:t>
      </w:r>
      <w:proofErr w:type="spellEnd"/>
      <w:r w:rsidRPr="007C3AE4">
        <w:rPr>
          <w:szCs w:val="28"/>
        </w:rPr>
        <w:t>, 2012.</w:t>
      </w:r>
    </w:p>
    <w:p w:rsidR="001B5EE5" w:rsidRPr="007C3AE4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7C3AE4">
        <w:rPr>
          <w:szCs w:val="28"/>
        </w:rPr>
        <w:t>3.</w:t>
      </w:r>
      <w:r w:rsidRPr="007C3AE4">
        <w:rPr>
          <w:szCs w:val="20"/>
        </w:rPr>
        <w:t> </w:t>
      </w:r>
      <w:proofErr w:type="spellStart"/>
      <w:r w:rsidRPr="007C3AE4">
        <w:rPr>
          <w:b/>
          <w:szCs w:val="28"/>
        </w:rPr>
        <w:t>Смолева</w:t>
      </w:r>
      <w:proofErr w:type="spellEnd"/>
      <w:r w:rsidRPr="007C3AE4">
        <w:rPr>
          <w:b/>
          <w:szCs w:val="28"/>
        </w:rPr>
        <w:t>, Э.В.</w:t>
      </w:r>
      <w:r w:rsidRPr="007C3AE4">
        <w:rPr>
          <w:szCs w:val="28"/>
        </w:rPr>
        <w:t xml:space="preserve"> Терапия с курсом первичной медико-санитарной помощи: учебное пособие / Э.В. </w:t>
      </w:r>
      <w:proofErr w:type="spellStart"/>
      <w:r w:rsidRPr="007C3AE4">
        <w:rPr>
          <w:szCs w:val="28"/>
        </w:rPr>
        <w:t>Смолева</w:t>
      </w:r>
      <w:proofErr w:type="spellEnd"/>
      <w:r w:rsidRPr="007C3AE4">
        <w:rPr>
          <w:szCs w:val="28"/>
        </w:rPr>
        <w:t xml:space="preserve">, Е.В. </w:t>
      </w:r>
      <w:proofErr w:type="spellStart"/>
      <w:r w:rsidRPr="007C3AE4">
        <w:rPr>
          <w:szCs w:val="28"/>
        </w:rPr>
        <w:t>Аподиакос</w:t>
      </w:r>
      <w:proofErr w:type="spellEnd"/>
      <w:r w:rsidRPr="007C3AE4">
        <w:rPr>
          <w:szCs w:val="28"/>
        </w:rPr>
        <w:t>. – Ростов-на-Дону: Феникс, 2018.</w:t>
      </w:r>
    </w:p>
    <w:p w:rsidR="001B5EE5" w:rsidRPr="007C3AE4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7C3AE4">
        <w:rPr>
          <w:szCs w:val="28"/>
        </w:rPr>
        <w:t>4. </w:t>
      </w:r>
      <w:r w:rsidRPr="007C3AE4">
        <w:rPr>
          <w:b/>
          <w:bCs/>
          <w:szCs w:val="20"/>
        </w:rPr>
        <w:t>Скорая и неотложная  медицинская помощь</w:t>
      </w:r>
      <w:r w:rsidRPr="007C3AE4">
        <w:rPr>
          <w:szCs w:val="20"/>
        </w:rPr>
        <w:t>: учебник для учащихся специальности «Лечебное дело» учреждений, обеспечивающих получение среднего специального образования/ [</w:t>
      </w:r>
      <w:proofErr w:type="spellStart"/>
      <w:r w:rsidRPr="007C3AE4">
        <w:rPr>
          <w:szCs w:val="20"/>
        </w:rPr>
        <w:t>Е.Г.Каллаур</w:t>
      </w:r>
      <w:proofErr w:type="spellEnd"/>
      <w:r w:rsidRPr="007C3AE4">
        <w:rPr>
          <w:szCs w:val="20"/>
        </w:rPr>
        <w:t xml:space="preserve"> и др.]; под ред.  </w:t>
      </w:r>
      <w:r w:rsidRPr="007C3AE4">
        <w:rPr>
          <w:szCs w:val="20"/>
        </w:rPr>
        <w:br/>
        <w:t xml:space="preserve">И.В. </w:t>
      </w:r>
      <w:proofErr w:type="spellStart"/>
      <w:r w:rsidRPr="007C3AE4">
        <w:rPr>
          <w:szCs w:val="20"/>
        </w:rPr>
        <w:t>Яромича</w:t>
      </w:r>
      <w:proofErr w:type="spellEnd"/>
      <w:r w:rsidRPr="007C3AE4">
        <w:rPr>
          <w:szCs w:val="20"/>
        </w:rPr>
        <w:t xml:space="preserve">. - 4-е изд., стер. − Минск: </w:t>
      </w:r>
      <w:proofErr w:type="spellStart"/>
      <w:r w:rsidRPr="007C3AE4">
        <w:rPr>
          <w:szCs w:val="20"/>
        </w:rPr>
        <w:t>Выш</w:t>
      </w:r>
      <w:proofErr w:type="spellEnd"/>
      <w:r w:rsidRPr="007C3AE4">
        <w:rPr>
          <w:szCs w:val="20"/>
        </w:rPr>
        <w:t xml:space="preserve">. </w:t>
      </w:r>
      <w:proofErr w:type="spellStart"/>
      <w:r w:rsidRPr="007C3AE4">
        <w:rPr>
          <w:szCs w:val="20"/>
        </w:rPr>
        <w:t>шк</w:t>
      </w:r>
      <w:proofErr w:type="spellEnd"/>
      <w:r w:rsidRPr="007C3AE4">
        <w:rPr>
          <w:szCs w:val="20"/>
        </w:rPr>
        <w:t>., 2013.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5. </w:t>
      </w:r>
      <w:r w:rsidRPr="007C3AE4">
        <w:rPr>
          <w:b/>
          <w:szCs w:val="28"/>
        </w:rPr>
        <w:t>Тарасевич, Т.В.</w:t>
      </w:r>
      <w:r w:rsidRPr="007C3AE4">
        <w:rPr>
          <w:szCs w:val="28"/>
        </w:rPr>
        <w:t xml:space="preserve"> Сестринское дело в терапии: учебник /</w:t>
      </w:r>
      <w:r w:rsidRPr="007C3AE4">
        <w:rPr>
          <w:szCs w:val="28"/>
        </w:rPr>
        <w:br/>
        <w:t>Т.В. Тарасевич. Минск: РИПО, 2016.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 xml:space="preserve">6. </w:t>
      </w:r>
      <w:r w:rsidRPr="007C3AE4">
        <w:rPr>
          <w:b/>
          <w:bCs/>
          <w:szCs w:val="28"/>
        </w:rPr>
        <w:t>Неотложная помощь</w:t>
      </w:r>
      <w:r w:rsidRPr="007C3AE4">
        <w:rPr>
          <w:bCs/>
          <w:szCs w:val="28"/>
        </w:rPr>
        <w:t xml:space="preserve"> в  терапевтической  клинике</w:t>
      </w:r>
      <w:r w:rsidRPr="007C3AE4">
        <w:rPr>
          <w:szCs w:val="28"/>
        </w:rPr>
        <w:t xml:space="preserve">: учебное пособие /         А.С. Балабанов [и др.]; под ред. А.В. Гордиенко. - СПб.: </w:t>
      </w:r>
      <w:proofErr w:type="spellStart"/>
      <w:r w:rsidRPr="007C3AE4">
        <w:rPr>
          <w:szCs w:val="28"/>
        </w:rPr>
        <w:t>СпецЛит</w:t>
      </w:r>
      <w:proofErr w:type="spellEnd"/>
      <w:r w:rsidRPr="007C3AE4">
        <w:rPr>
          <w:szCs w:val="28"/>
        </w:rPr>
        <w:t>, 2017.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 xml:space="preserve">7. </w:t>
      </w:r>
      <w:proofErr w:type="spellStart"/>
      <w:r w:rsidRPr="007C3AE4">
        <w:rPr>
          <w:b/>
          <w:szCs w:val="28"/>
        </w:rPr>
        <w:t>Маршалко</w:t>
      </w:r>
      <w:proofErr w:type="spellEnd"/>
      <w:r w:rsidRPr="007C3AE4">
        <w:rPr>
          <w:b/>
          <w:szCs w:val="28"/>
        </w:rPr>
        <w:t>, О.В.</w:t>
      </w:r>
      <w:r w:rsidRPr="007C3AE4">
        <w:rPr>
          <w:szCs w:val="28"/>
        </w:rPr>
        <w:t xml:space="preserve"> Терапия. Рабочая тетрадь: пособие / О.В. </w:t>
      </w:r>
      <w:proofErr w:type="spellStart"/>
      <w:r w:rsidRPr="007C3AE4">
        <w:rPr>
          <w:szCs w:val="28"/>
        </w:rPr>
        <w:t>Маршалко</w:t>
      </w:r>
      <w:proofErr w:type="spellEnd"/>
      <w:r w:rsidRPr="007C3AE4">
        <w:rPr>
          <w:szCs w:val="28"/>
        </w:rPr>
        <w:t>. Минск: РИПО, 2014.</w:t>
      </w:r>
    </w:p>
    <w:p w:rsidR="001B5EE5" w:rsidRPr="007C3AE4" w:rsidRDefault="001B5EE5" w:rsidP="001B5EE5">
      <w:pPr>
        <w:tabs>
          <w:tab w:val="left" w:pos="993"/>
        </w:tabs>
        <w:rPr>
          <w:b/>
          <w:szCs w:val="28"/>
        </w:rPr>
      </w:pPr>
    </w:p>
    <w:p w:rsidR="001B5EE5" w:rsidRPr="007C3AE4" w:rsidRDefault="001B5EE5" w:rsidP="001B5EE5">
      <w:pPr>
        <w:tabs>
          <w:tab w:val="left" w:pos="709"/>
        </w:tabs>
        <w:ind w:left="284"/>
        <w:jc w:val="center"/>
        <w:rPr>
          <w:b/>
          <w:szCs w:val="28"/>
        </w:rPr>
      </w:pPr>
      <w:r w:rsidRPr="007C3AE4">
        <w:rPr>
          <w:b/>
          <w:szCs w:val="28"/>
        </w:rPr>
        <w:t>Информационно-аналитические материалы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pacing w:val="-1"/>
          <w:szCs w:val="28"/>
        </w:rPr>
        <w:t xml:space="preserve">8. </w:t>
      </w:r>
      <w:r w:rsidRPr="007C3AE4">
        <w:rPr>
          <w:b/>
          <w:spacing w:val="-1"/>
          <w:szCs w:val="28"/>
        </w:rPr>
        <w:t>Клинический протокол</w:t>
      </w:r>
      <w:r w:rsidRPr="007C3AE4">
        <w:rPr>
          <w:spacing w:val="-1"/>
          <w:szCs w:val="28"/>
        </w:rPr>
        <w:t xml:space="preserve"> оказания скорой (неотложной) медицинской помощи взрослому населению: </w:t>
      </w:r>
      <w:r w:rsidRPr="007C3AE4">
        <w:rPr>
          <w:szCs w:val="28"/>
        </w:rPr>
        <w:t xml:space="preserve">приказ </w:t>
      </w:r>
      <w:r w:rsidRPr="007C3AE4">
        <w:rPr>
          <w:spacing w:val="-1"/>
          <w:szCs w:val="28"/>
        </w:rPr>
        <w:t xml:space="preserve">Министерства здравоохранения Республики Беларусь от </w:t>
      </w:r>
      <w:r w:rsidRPr="007C3AE4">
        <w:rPr>
          <w:szCs w:val="28"/>
        </w:rPr>
        <w:t>30.09.2010 № 1030.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pacing w:val="-1"/>
          <w:szCs w:val="28"/>
        </w:rPr>
        <w:t>9. </w:t>
      </w:r>
      <w:r w:rsidRPr="007C3AE4">
        <w:rPr>
          <w:b/>
          <w:spacing w:val="-1"/>
          <w:szCs w:val="28"/>
        </w:rPr>
        <w:t>Клинический протокол</w:t>
      </w:r>
      <w:r w:rsidRPr="007C3AE4">
        <w:rPr>
          <w:spacing w:val="-1"/>
          <w:szCs w:val="28"/>
        </w:rPr>
        <w:t xml:space="preserve"> «Экстренная медицинская помощь пациентам с анафилаксией»: постановление Министерства здравоохранения Республики Беларусь от 01.06.2017 № 50.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7C3AE4">
        <w:rPr>
          <w:spacing w:val="-1"/>
          <w:szCs w:val="28"/>
        </w:rPr>
        <w:t>10. </w:t>
      </w:r>
      <w:r w:rsidRPr="007C3AE4">
        <w:rPr>
          <w:b/>
          <w:spacing w:val="-1"/>
          <w:szCs w:val="28"/>
        </w:rPr>
        <w:t>Клинический протокол</w:t>
      </w:r>
      <w:r w:rsidRPr="007C3AE4">
        <w:rPr>
          <w:spacing w:val="-1"/>
          <w:szCs w:val="28"/>
        </w:rPr>
        <w:t xml:space="preserve"> диагностики и лечения острого и хронического бронхита, астмы, хронической </w:t>
      </w:r>
      <w:proofErr w:type="spellStart"/>
      <w:r w:rsidRPr="007C3AE4">
        <w:rPr>
          <w:spacing w:val="-1"/>
          <w:szCs w:val="28"/>
        </w:rPr>
        <w:t>обструктивной</w:t>
      </w:r>
      <w:proofErr w:type="spellEnd"/>
      <w:r w:rsidRPr="007C3AE4">
        <w:rPr>
          <w:spacing w:val="-1"/>
          <w:szCs w:val="28"/>
        </w:rPr>
        <w:t xml:space="preserve"> болезни легких, бронхоэктатической болезни, абсцесса легкого и средостения :</w:t>
      </w:r>
      <w:r w:rsidRPr="007C3AE4">
        <w:rPr>
          <w:szCs w:val="28"/>
        </w:rPr>
        <w:t xml:space="preserve">приказ </w:t>
      </w:r>
      <w:r w:rsidRPr="007C3AE4">
        <w:rPr>
          <w:spacing w:val="-1"/>
          <w:szCs w:val="28"/>
        </w:rPr>
        <w:t>Министерства здравоохранения Республики Беларусь от 05.07.2012 № 768.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7C3AE4">
        <w:rPr>
          <w:spacing w:val="-1"/>
          <w:szCs w:val="28"/>
        </w:rPr>
        <w:t>11. </w:t>
      </w:r>
      <w:r w:rsidRPr="007C3AE4">
        <w:rPr>
          <w:b/>
          <w:spacing w:val="-1"/>
          <w:szCs w:val="28"/>
        </w:rPr>
        <w:t>Клинический протокол</w:t>
      </w:r>
      <w:r w:rsidRPr="007C3AE4">
        <w:rPr>
          <w:spacing w:val="-1"/>
          <w:szCs w:val="28"/>
        </w:rPr>
        <w:t xml:space="preserve"> диагностики и лечения заболеваний, характеризующихся повышенным кровяным давлением, диагностики и лечения инфаркта миокарда, нестабильной стенокардии, диагностики и лечения сердечной недостаточности, диагностики и лечения тахикардии и нарушений проводимости: постановление Министерства здравоохранения Республики Беларусь от 06.06.2017 № 59.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7C3AE4">
        <w:rPr>
          <w:spacing w:val="-1"/>
          <w:szCs w:val="28"/>
        </w:rPr>
        <w:t xml:space="preserve">12. </w:t>
      </w:r>
      <w:r w:rsidRPr="007C3AE4">
        <w:rPr>
          <w:b/>
          <w:spacing w:val="-1"/>
          <w:szCs w:val="28"/>
        </w:rPr>
        <w:t>О совершенствовании работы</w:t>
      </w:r>
      <w:r w:rsidRPr="007C3AE4">
        <w:rPr>
          <w:spacing w:val="-1"/>
          <w:szCs w:val="28"/>
        </w:rPr>
        <w:t xml:space="preserve"> по оказанию медицинской помощи пациентам с артериальной гипертензией: приказ Министерства здравоохранения Республики Беларусь от 08.10.2018 №1000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pacing w:val="-1"/>
          <w:szCs w:val="28"/>
        </w:rPr>
        <w:t>13. </w:t>
      </w:r>
      <w:r w:rsidRPr="007C3AE4">
        <w:rPr>
          <w:b/>
          <w:spacing w:val="-1"/>
          <w:szCs w:val="28"/>
        </w:rPr>
        <w:t xml:space="preserve">Клинический протокол </w:t>
      </w:r>
      <w:r w:rsidRPr="007C3AE4">
        <w:rPr>
          <w:szCs w:val="28"/>
        </w:rPr>
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</w:r>
      <w:r w:rsidRPr="007C3AE4">
        <w:rPr>
          <w:spacing w:val="-1"/>
          <w:szCs w:val="28"/>
        </w:rPr>
        <w:t xml:space="preserve">: </w:t>
      </w:r>
      <w:r w:rsidRPr="007C3AE4">
        <w:rPr>
          <w:szCs w:val="28"/>
        </w:rPr>
        <w:t xml:space="preserve">приказ </w:t>
      </w:r>
      <w:r w:rsidRPr="007C3AE4">
        <w:rPr>
          <w:spacing w:val="-1"/>
          <w:szCs w:val="28"/>
        </w:rPr>
        <w:t>Министерства здравоохранения Республики Беларусь от 10 мая 2012 г. № 522</w:t>
      </w:r>
      <w:r w:rsidRPr="007C3AE4">
        <w:rPr>
          <w:szCs w:val="28"/>
        </w:rPr>
        <w:t>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7C3AE4">
        <w:rPr>
          <w:spacing w:val="-1"/>
          <w:szCs w:val="28"/>
        </w:rPr>
        <w:t>14. </w:t>
      </w:r>
      <w:r w:rsidRPr="007C3AE4">
        <w:rPr>
          <w:b/>
          <w:spacing w:val="-1"/>
          <w:szCs w:val="28"/>
        </w:rPr>
        <w:t>Клинический протокол</w:t>
      </w:r>
      <w:r w:rsidRPr="007C3AE4">
        <w:rPr>
          <w:spacing w:val="-1"/>
          <w:szCs w:val="28"/>
        </w:rPr>
        <w:t xml:space="preserve"> «</w:t>
      </w:r>
      <w:r w:rsidRPr="007C3AE4">
        <w:rPr>
          <w:szCs w:val="28"/>
        </w:rPr>
        <w:t>Диагностика и лечение пациентов с заболеваниями органов пищеварения»</w:t>
      </w:r>
      <w:r w:rsidRPr="007C3AE4">
        <w:rPr>
          <w:spacing w:val="-1"/>
          <w:szCs w:val="28"/>
        </w:rPr>
        <w:t>: постановление Министерства здравоохранения Республики Беларусь от 01.06.2017 № 54.</w:t>
      </w:r>
    </w:p>
    <w:p w:rsidR="001B5EE5" w:rsidRPr="007C3AE4" w:rsidRDefault="001B5EE5" w:rsidP="001B5EE5">
      <w:pPr>
        <w:shd w:val="clear" w:color="auto" w:fill="FFFFFF"/>
        <w:ind w:firstLine="708"/>
        <w:contextualSpacing/>
        <w:jc w:val="both"/>
        <w:rPr>
          <w:rFonts w:eastAsia="Calibri"/>
          <w:szCs w:val="28"/>
        </w:rPr>
      </w:pPr>
      <w:r w:rsidRPr="007C3AE4">
        <w:rPr>
          <w:szCs w:val="28"/>
        </w:rPr>
        <w:t xml:space="preserve">15. </w:t>
      </w:r>
      <w:r w:rsidRPr="007C3AE4">
        <w:rPr>
          <w:b/>
          <w:szCs w:val="28"/>
        </w:rPr>
        <w:t>Клинические протоколы</w:t>
      </w:r>
      <w:r w:rsidRPr="007C3AE4">
        <w:rPr>
          <w:szCs w:val="28"/>
        </w:rPr>
        <w:t xml:space="preserve"> диагностики и лечения пациентов (взрослое население) с </w:t>
      </w:r>
      <w:proofErr w:type="spellStart"/>
      <w:r w:rsidRPr="007C3AE4">
        <w:rPr>
          <w:szCs w:val="28"/>
        </w:rPr>
        <w:t>нефрологическими</w:t>
      </w:r>
      <w:proofErr w:type="spellEnd"/>
      <w:r w:rsidRPr="007C3AE4">
        <w:rPr>
          <w:szCs w:val="28"/>
        </w:rPr>
        <w:t>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</w:r>
      <w:r w:rsidRPr="007C3AE4">
        <w:rPr>
          <w:spacing w:val="-1"/>
          <w:szCs w:val="28"/>
        </w:rPr>
        <w:t>: приказ Министерства здравоохранения Республики Беларусь от</w:t>
      </w:r>
      <w:r w:rsidRPr="007C3AE4">
        <w:rPr>
          <w:szCs w:val="28"/>
        </w:rPr>
        <w:t xml:space="preserve"> 22 сентября 2011 г. № 920</w:t>
      </w:r>
      <w:r w:rsidRPr="007C3AE4">
        <w:rPr>
          <w:rFonts w:eastAsia="Calibri"/>
          <w:szCs w:val="28"/>
        </w:rPr>
        <w:t>.</w:t>
      </w:r>
    </w:p>
    <w:p w:rsidR="001B5EE5" w:rsidRPr="007C3AE4" w:rsidRDefault="001B5EE5" w:rsidP="001B5EE5">
      <w:pPr>
        <w:shd w:val="clear" w:color="auto" w:fill="FFFFFF"/>
        <w:ind w:firstLine="708"/>
        <w:contextualSpacing/>
        <w:jc w:val="both"/>
        <w:rPr>
          <w:szCs w:val="28"/>
        </w:rPr>
      </w:pPr>
      <w:r w:rsidRPr="007C3AE4">
        <w:rPr>
          <w:szCs w:val="28"/>
        </w:rPr>
        <w:t xml:space="preserve">16. </w:t>
      </w:r>
      <w:r w:rsidRPr="007C3AE4">
        <w:rPr>
          <w:b/>
          <w:szCs w:val="28"/>
        </w:rPr>
        <w:t>Клинические протоколы</w:t>
      </w:r>
      <w:r w:rsidRPr="007C3AE4">
        <w:rPr>
          <w:szCs w:val="28"/>
        </w:rPr>
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</w:r>
      <w:r w:rsidRPr="007C3AE4">
        <w:rPr>
          <w:spacing w:val="-1"/>
          <w:szCs w:val="28"/>
        </w:rPr>
        <w:t>: приказ Министерства здравоохранения Республики Беларусь от 02.07.2013 № 764.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 xml:space="preserve">17. </w:t>
      </w:r>
      <w:r w:rsidRPr="007C3AE4">
        <w:rPr>
          <w:b/>
          <w:szCs w:val="28"/>
        </w:rPr>
        <w:t>Клинический протокол</w:t>
      </w:r>
      <w:r w:rsidRPr="007C3AE4">
        <w:rPr>
          <w:szCs w:val="28"/>
        </w:rPr>
        <w:t xml:space="preserve"> «Алгоритмы диагностики и лечения злокачественных новообразований»</w:t>
      </w:r>
      <w:r w:rsidRPr="007C3AE4">
        <w:rPr>
          <w:spacing w:val="-1"/>
          <w:szCs w:val="28"/>
        </w:rPr>
        <w:t>: Постановление Министерства здравоохранения Республики Беларусь от 6 июля 2018 г. № 60</w:t>
      </w:r>
    </w:p>
    <w:p w:rsidR="001B5EE5" w:rsidRPr="007C3AE4" w:rsidRDefault="001B5EE5" w:rsidP="001B5EE5">
      <w:pPr>
        <w:shd w:val="clear" w:color="auto" w:fill="FFFFFF"/>
        <w:ind w:left="57" w:firstLine="651"/>
        <w:contextualSpacing/>
        <w:jc w:val="both"/>
        <w:rPr>
          <w:rFonts w:eastAsia="Calibri"/>
          <w:szCs w:val="28"/>
        </w:rPr>
      </w:pPr>
      <w:r w:rsidRPr="007C3AE4">
        <w:rPr>
          <w:szCs w:val="28"/>
        </w:rPr>
        <w:t>18. </w:t>
      </w:r>
      <w:r w:rsidRPr="007C3AE4">
        <w:rPr>
          <w:b/>
          <w:szCs w:val="28"/>
        </w:rPr>
        <w:t>Инструкции по выполнению инъекций и внутривенных инфузий</w:t>
      </w:r>
      <w:r w:rsidRPr="007C3AE4">
        <w:rPr>
          <w:spacing w:val="-1"/>
          <w:szCs w:val="28"/>
        </w:rPr>
        <w:t xml:space="preserve">: приказ Министерства здравоохранения Республики Беларусь                               от </w:t>
      </w:r>
      <w:r w:rsidRPr="007C3AE4">
        <w:rPr>
          <w:szCs w:val="28"/>
        </w:rPr>
        <w:t>27.11.2017  № 1355.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19. </w:t>
      </w:r>
      <w:r w:rsidRPr="007C3AE4">
        <w:rPr>
          <w:b/>
          <w:szCs w:val="28"/>
        </w:rPr>
        <w:t>О санитарно-эпидемиологическом благополучии населения</w:t>
      </w:r>
      <w:r w:rsidRPr="007C3AE4">
        <w:rPr>
          <w:szCs w:val="28"/>
        </w:rPr>
        <w:t>:          Закон Республики Беларусь от 07.01 2012 г. №340-З.</w:t>
      </w:r>
    </w:p>
    <w:p w:rsidR="001B5EE5" w:rsidRPr="007C3AE4" w:rsidRDefault="001B5EE5" w:rsidP="001B5EE5">
      <w:pPr>
        <w:shd w:val="clear" w:color="auto" w:fill="FFFFFF"/>
        <w:ind w:left="57" w:firstLine="651"/>
        <w:contextualSpacing/>
        <w:jc w:val="both"/>
        <w:rPr>
          <w:szCs w:val="28"/>
        </w:rPr>
      </w:pPr>
      <w:r w:rsidRPr="007C3AE4">
        <w:rPr>
          <w:szCs w:val="28"/>
        </w:rPr>
        <w:t>20. </w:t>
      </w:r>
      <w:r w:rsidRPr="007C3AE4">
        <w:rPr>
          <w:b/>
          <w:szCs w:val="28"/>
        </w:rPr>
        <w:t>Об утверждении</w:t>
      </w:r>
      <w:r w:rsidRPr="007C3AE4">
        <w:rPr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заболеваний в этих организациях»: постановление </w:t>
      </w:r>
      <w:r w:rsidRPr="007C3AE4">
        <w:rPr>
          <w:spacing w:val="-1"/>
          <w:szCs w:val="28"/>
        </w:rPr>
        <w:t>Министерства здравоохранения Республики Беларусь</w:t>
      </w:r>
      <w:r w:rsidRPr="007C3AE4">
        <w:rPr>
          <w:szCs w:val="28"/>
        </w:rPr>
        <w:t xml:space="preserve"> от 05 июля 2017 г. № 73.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21. </w:t>
      </w:r>
      <w:r w:rsidRPr="007C3AE4">
        <w:rPr>
          <w:b/>
          <w:szCs w:val="28"/>
        </w:rPr>
        <w:t>Инструкция</w:t>
      </w:r>
      <w:r w:rsidRPr="007C3AE4">
        <w:rPr>
          <w:szCs w:val="28"/>
        </w:rPr>
        <w:t xml:space="preserve"> «Дезинфекция, </w:t>
      </w:r>
      <w:proofErr w:type="spellStart"/>
      <w:r w:rsidRPr="007C3AE4">
        <w:rPr>
          <w:szCs w:val="28"/>
        </w:rPr>
        <w:t>предстерилизационная</w:t>
      </w:r>
      <w:proofErr w:type="spellEnd"/>
      <w:r w:rsidRPr="007C3AE4">
        <w:rPr>
          <w:szCs w:val="28"/>
        </w:rPr>
        <w:t xml:space="preserve"> очистка  и стерилизация»</w:t>
      </w:r>
      <w:r w:rsidRPr="007C3AE4">
        <w:rPr>
          <w:spacing w:val="-1"/>
          <w:szCs w:val="28"/>
        </w:rPr>
        <w:t xml:space="preserve">: </w:t>
      </w:r>
      <w:r w:rsidRPr="007C3AE4">
        <w:rPr>
          <w:szCs w:val="28"/>
        </w:rPr>
        <w:t xml:space="preserve">приказ </w:t>
      </w:r>
      <w:r w:rsidRPr="007C3AE4">
        <w:rPr>
          <w:spacing w:val="-1"/>
          <w:szCs w:val="28"/>
        </w:rPr>
        <w:t>Министерства здравоохранения Республики Беларусь</w:t>
      </w:r>
      <w:r w:rsidRPr="007C3AE4">
        <w:rPr>
          <w:szCs w:val="28"/>
        </w:rPr>
        <w:t xml:space="preserve">        от 25 ноября 2002 г. №165.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22. </w:t>
      </w:r>
      <w:r w:rsidRPr="007C3AE4">
        <w:rPr>
          <w:b/>
          <w:szCs w:val="28"/>
        </w:rPr>
        <w:t>Об утверждении</w:t>
      </w:r>
      <w:r w:rsidRPr="007C3AE4">
        <w:rPr>
          <w:szCs w:val="28"/>
        </w:rPr>
        <w:t xml:space="preserve"> санитарных норм и правил «Санитарно-эпидемиологические требования к обращению с медицинскими отходами»:  </w:t>
      </w:r>
      <w:r w:rsidRPr="007C3AE4">
        <w:rPr>
          <w:spacing w:val="-1"/>
          <w:szCs w:val="28"/>
        </w:rPr>
        <w:t>постановление Министерства здравоохранения Республики Беларусь                  от</w:t>
      </w:r>
      <w:r w:rsidRPr="007C3AE4">
        <w:rPr>
          <w:szCs w:val="28"/>
        </w:rPr>
        <w:t xml:space="preserve"> 7 февраля 2018 г. № 14.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23. </w:t>
      </w:r>
      <w:r w:rsidRPr="007C3AE4">
        <w:rPr>
          <w:b/>
          <w:szCs w:val="28"/>
        </w:rPr>
        <w:t>Инструкция</w:t>
      </w:r>
      <w:r w:rsidRPr="007C3AE4">
        <w:rPr>
          <w:szCs w:val="28"/>
        </w:rPr>
        <w:t xml:space="preserve"> «Гигиеническая и хирургическая антисептика кожи рук медицинского персонала»</w:t>
      </w:r>
      <w:r w:rsidRPr="007C3AE4">
        <w:rPr>
          <w:spacing w:val="-1"/>
          <w:szCs w:val="28"/>
        </w:rPr>
        <w:t xml:space="preserve">: </w:t>
      </w:r>
      <w:r w:rsidRPr="007C3AE4">
        <w:rPr>
          <w:szCs w:val="28"/>
        </w:rPr>
        <w:t>Главный государственный санитарный врач Республики Беларусь  05.09.2001 № 113-0801.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24. </w:t>
      </w:r>
      <w:r w:rsidRPr="007C3AE4">
        <w:rPr>
          <w:b/>
          <w:szCs w:val="28"/>
        </w:rPr>
        <w:t>Санитарные нормы и правила</w:t>
      </w:r>
      <w:r w:rsidRPr="007C3AE4">
        <w:rPr>
          <w:szCs w:val="28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: постановление </w:t>
      </w:r>
      <w:r w:rsidRPr="007C3AE4">
        <w:rPr>
          <w:spacing w:val="-1"/>
          <w:szCs w:val="28"/>
        </w:rPr>
        <w:t>Министерства здравоохранения Республики Беларусь от</w:t>
      </w:r>
      <w:r w:rsidRPr="007C3AE4">
        <w:rPr>
          <w:szCs w:val="28"/>
        </w:rPr>
        <w:t xml:space="preserve"> 06.02.2013 № 11.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25. </w:t>
      </w:r>
      <w:r w:rsidRPr="007C3AE4">
        <w:rPr>
          <w:b/>
          <w:szCs w:val="28"/>
        </w:rPr>
        <w:t>Клиническое руководство</w:t>
      </w:r>
      <w:r w:rsidRPr="007C3AE4">
        <w:rPr>
          <w:szCs w:val="28"/>
        </w:rPr>
        <w:t xml:space="preserve"> по диагностике и лечению туберкулеза и его лекарственно-устойчивых форм</w:t>
      </w:r>
      <w:r w:rsidRPr="007C3AE4">
        <w:rPr>
          <w:spacing w:val="-1"/>
          <w:szCs w:val="28"/>
        </w:rPr>
        <w:t xml:space="preserve">: </w:t>
      </w:r>
      <w:r w:rsidRPr="007C3AE4">
        <w:rPr>
          <w:szCs w:val="28"/>
        </w:rPr>
        <w:t>приказ Министерства здравоохранения Республики Беларусь от 30 мая 2017 г. № 601.</w:t>
      </w:r>
    </w:p>
    <w:p w:rsidR="001B5EE5" w:rsidRPr="007C3AE4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7C3AE4">
        <w:rPr>
          <w:szCs w:val="28"/>
        </w:rPr>
        <w:t>26. </w:t>
      </w:r>
      <w:r w:rsidRPr="007C3AE4">
        <w:rPr>
          <w:b/>
          <w:szCs w:val="28"/>
        </w:rPr>
        <w:t xml:space="preserve">Правила </w:t>
      </w:r>
      <w:r w:rsidRPr="007C3AE4">
        <w:rPr>
          <w:szCs w:val="28"/>
        </w:rPr>
        <w:t xml:space="preserve">выписки, хранения и учета наркотических и психотропных лекарственных средств: постановление </w:t>
      </w:r>
      <w:r w:rsidRPr="007C3AE4">
        <w:rPr>
          <w:spacing w:val="-7"/>
          <w:szCs w:val="28"/>
        </w:rPr>
        <w:t xml:space="preserve">Министерства здравоохранения Республики Беларусь от </w:t>
      </w:r>
      <w:r w:rsidRPr="007C3AE4">
        <w:rPr>
          <w:szCs w:val="28"/>
        </w:rPr>
        <w:t>28 декабря 2004 г. № 51.</w:t>
      </w:r>
    </w:p>
    <w:p w:rsidR="001B5EE5" w:rsidRPr="007C3AE4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7C3AE4">
        <w:rPr>
          <w:szCs w:val="28"/>
        </w:rPr>
        <w:t>27. </w:t>
      </w:r>
      <w:r w:rsidRPr="007C3AE4">
        <w:rPr>
          <w:b/>
          <w:szCs w:val="28"/>
        </w:rPr>
        <w:t>Инструкция</w:t>
      </w:r>
      <w:r w:rsidRPr="007C3AE4">
        <w:rPr>
          <w:szCs w:val="28"/>
        </w:rPr>
        <w:t xml:space="preserve"> «Об организации диетического питания в государственных организациях здравоохранения»: постановление </w:t>
      </w:r>
      <w:r w:rsidRPr="007C3AE4">
        <w:rPr>
          <w:spacing w:val="-1"/>
          <w:szCs w:val="28"/>
        </w:rPr>
        <w:t>Министерства здравоохранения Республики Беларусь                                            от</w:t>
      </w:r>
      <w:r w:rsidRPr="007C3AE4">
        <w:rPr>
          <w:szCs w:val="28"/>
        </w:rPr>
        <w:t xml:space="preserve"> 29 августа 2008 г. № 135, с изменениями и дополнениями от 25.03.2011, 20.07.2011.</w:t>
      </w:r>
    </w:p>
    <w:p w:rsidR="001B5EE5" w:rsidRPr="007C3AE4" w:rsidRDefault="001B5EE5" w:rsidP="001B5EE5">
      <w:pPr>
        <w:tabs>
          <w:tab w:val="left" w:pos="709"/>
        </w:tabs>
        <w:ind w:left="284"/>
        <w:jc w:val="center"/>
        <w:rPr>
          <w:b/>
          <w:szCs w:val="28"/>
        </w:rPr>
      </w:pPr>
    </w:p>
    <w:p w:rsidR="001B5EE5" w:rsidRPr="007C3AE4" w:rsidRDefault="001B5EE5" w:rsidP="001B5EE5">
      <w:pPr>
        <w:jc w:val="center"/>
        <w:rPr>
          <w:b/>
          <w:szCs w:val="28"/>
        </w:rPr>
      </w:pPr>
    </w:p>
    <w:p w:rsidR="001B5EE5" w:rsidRPr="007C3AE4" w:rsidRDefault="001B5EE5" w:rsidP="001B5EE5">
      <w:pPr>
        <w:jc w:val="center"/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C424F4" w:rsidRPr="007C3AE4" w:rsidRDefault="00C424F4" w:rsidP="001B5EE5">
      <w:pPr>
        <w:rPr>
          <w:b/>
          <w:szCs w:val="28"/>
        </w:rPr>
      </w:pPr>
    </w:p>
    <w:p w:rsidR="00C424F4" w:rsidRPr="007C3AE4" w:rsidRDefault="00C424F4" w:rsidP="001B5EE5">
      <w:pPr>
        <w:rPr>
          <w:b/>
          <w:szCs w:val="28"/>
        </w:rPr>
      </w:pPr>
    </w:p>
    <w:p w:rsidR="00C424F4" w:rsidRPr="007C3AE4" w:rsidRDefault="00C424F4" w:rsidP="001B5EE5">
      <w:pPr>
        <w:rPr>
          <w:b/>
          <w:szCs w:val="28"/>
        </w:rPr>
      </w:pPr>
    </w:p>
    <w:p w:rsidR="00C424F4" w:rsidRPr="007C3AE4" w:rsidRDefault="00C424F4" w:rsidP="001B5EE5">
      <w:pPr>
        <w:rPr>
          <w:b/>
          <w:szCs w:val="28"/>
        </w:rPr>
      </w:pPr>
    </w:p>
    <w:p w:rsidR="001B5EE5" w:rsidRPr="007C3AE4" w:rsidRDefault="001B5EE5" w:rsidP="001B5EE5">
      <w:pPr>
        <w:rPr>
          <w:b/>
          <w:szCs w:val="28"/>
        </w:rPr>
      </w:pPr>
    </w:p>
    <w:p w:rsidR="001B5EE5" w:rsidRPr="007C3AE4" w:rsidRDefault="001B5EE5" w:rsidP="00C424F4">
      <w:pPr>
        <w:jc w:val="center"/>
        <w:rPr>
          <w:b/>
          <w:szCs w:val="28"/>
        </w:rPr>
      </w:pPr>
      <w:r w:rsidRPr="007C3AE4">
        <w:rPr>
          <w:b/>
          <w:szCs w:val="28"/>
        </w:rPr>
        <w:t>Перечень наглядных пособий,  материалов, инструментов,</w:t>
      </w:r>
    </w:p>
    <w:p w:rsidR="001B5EE5" w:rsidRPr="007C3AE4" w:rsidRDefault="001B5EE5" w:rsidP="00C424F4">
      <w:pPr>
        <w:jc w:val="center"/>
        <w:rPr>
          <w:b/>
          <w:szCs w:val="28"/>
        </w:rPr>
      </w:pPr>
      <w:r w:rsidRPr="007C3AE4">
        <w:rPr>
          <w:b/>
          <w:szCs w:val="28"/>
        </w:rPr>
        <w:t>муляжей, фантомов, стендов</w:t>
      </w:r>
    </w:p>
    <w:p w:rsidR="001B5EE5" w:rsidRPr="007C3AE4" w:rsidRDefault="001B5EE5" w:rsidP="00C424F4">
      <w:pPr>
        <w:pStyle w:val="a4"/>
        <w:jc w:val="center"/>
        <w:rPr>
          <w:b/>
          <w:szCs w:val="28"/>
        </w:rPr>
      </w:pPr>
      <w:r w:rsidRPr="007C3AE4">
        <w:rPr>
          <w:b/>
          <w:szCs w:val="28"/>
        </w:rPr>
        <w:t>для экзамена по  учебно</w:t>
      </w:r>
      <w:r w:rsidR="00A62D18" w:rsidRPr="007C3AE4">
        <w:rPr>
          <w:b/>
          <w:szCs w:val="28"/>
        </w:rPr>
        <w:t>му</w:t>
      </w:r>
      <w:r w:rsidRPr="007C3AE4">
        <w:rPr>
          <w:b/>
          <w:szCs w:val="28"/>
        </w:rPr>
        <w:t xml:space="preserve"> </w:t>
      </w:r>
      <w:r w:rsidR="00A62D18" w:rsidRPr="007C3AE4">
        <w:rPr>
          <w:b/>
          <w:szCs w:val="28"/>
        </w:rPr>
        <w:t>предмету</w:t>
      </w:r>
      <w:r w:rsidRPr="007C3AE4">
        <w:rPr>
          <w:b/>
          <w:szCs w:val="28"/>
        </w:rPr>
        <w:t xml:space="preserve"> «Терапия»</w:t>
      </w:r>
    </w:p>
    <w:p w:rsidR="001B5EE5" w:rsidRPr="007C3AE4" w:rsidRDefault="001B5EE5" w:rsidP="00C424F4">
      <w:pPr>
        <w:pStyle w:val="a4"/>
        <w:jc w:val="center"/>
        <w:rPr>
          <w:b/>
          <w:szCs w:val="28"/>
        </w:rPr>
      </w:pPr>
      <w:r w:rsidRPr="007C3AE4">
        <w:rPr>
          <w:b/>
          <w:szCs w:val="28"/>
        </w:rPr>
        <w:t>на отделении «Лечебное дело»</w:t>
      </w:r>
    </w:p>
    <w:p w:rsidR="001B5EE5" w:rsidRPr="007C3AE4" w:rsidRDefault="001B5EE5" w:rsidP="00C424F4">
      <w:pPr>
        <w:pStyle w:val="a4"/>
        <w:jc w:val="center"/>
        <w:rPr>
          <w:b/>
          <w:szCs w:val="28"/>
        </w:rPr>
      </w:pPr>
      <w:r w:rsidRPr="007C3AE4">
        <w:rPr>
          <w:b/>
          <w:szCs w:val="28"/>
          <w:lang w:val="en-US"/>
        </w:rPr>
        <w:t>III</w:t>
      </w:r>
      <w:r w:rsidRPr="007C3AE4">
        <w:rPr>
          <w:b/>
          <w:szCs w:val="28"/>
        </w:rPr>
        <w:t xml:space="preserve"> </w:t>
      </w:r>
      <w:r w:rsidRPr="007C3AE4">
        <w:rPr>
          <w:b/>
          <w:szCs w:val="28"/>
          <w:lang w:val="be-BY"/>
        </w:rPr>
        <w:t xml:space="preserve">курс, </w:t>
      </w:r>
      <w:r w:rsidRPr="007C3AE4">
        <w:rPr>
          <w:b/>
          <w:szCs w:val="28"/>
          <w:lang w:val="en-US"/>
        </w:rPr>
        <w:t>V</w:t>
      </w:r>
      <w:r w:rsidRPr="007C3AE4">
        <w:rPr>
          <w:b/>
          <w:szCs w:val="28"/>
        </w:rPr>
        <w:t xml:space="preserve"> семестр</w:t>
      </w:r>
    </w:p>
    <w:p w:rsidR="001B5EE5" w:rsidRPr="007C3AE4" w:rsidRDefault="001B5EE5" w:rsidP="00C424F4">
      <w:pPr>
        <w:pStyle w:val="a4"/>
        <w:jc w:val="center"/>
        <w:rPr>
          <w:b/>
          <w:szCs w:val="28"/>
        </w:rPr>
      </w:pPr>
      <w:r w:rsidRPr="007C3AE4">
        <w:rPr>
          <w:b/>
          <w:szCs w:val="28"/>
        </w:rPr>
        <w:t>202</w:t>
      </w:r>
      <w:r w:rsidR="005857C2" w:rsidRPr="007C3AE4">
        <w:rPr>
          <w:b/>
          <w:szCs w:val="28"/>
        </w:rPr>
        <w:t>3</w:t>
      </w:r>
      <w:r w:rsidRPr="007C3AE4">
        <w:rPr>
          <w:b/>
          <w:szCs w:val="28"/>
        </w:rPr>
        <w:t>/202</w:t>
      </w:r>
      <w:r w:rsidR="005857C2" w:rsidRPr="007C3AE4">
        <w:rPr>
          <w:b/>
          <w:szCs w:val="28"/>
        </w:rPr>
        <w:t>4</w:t>
      </w:r>
      <w:r w:rsidRPr="007C3AE4">
        <w:rPr>
          <w:b/>
          <w:szCs w:val="28"/>
        </w:rPr>
        <w:t xml:space="preserve"> учебный год</w:t>
      </w:r>
    </w:p>
    <w:p w:rsidR="001B5EE5" w:rsidRPr="007C3AE4" w:rsidRDefault="001B5EE5" w:rsidP="001B5EE5">
      <w:pPr>
        <w:pStyle w:val="a4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570"/>
        <w:gridCol w:w="1985"/>
      </w:tblGrid>
      <w:tr w:rsidR="007C3AE4" w:rsidRPr="007C3AE4" w:rsidTr="00AB362D">
        <w:tc>
          <w:tcPr>
            <w:tcW w:w="484" w:type="dxa"/>
            <w:shd w:val="clear" w:color="auto" w:fill="auto"/>
            <w:vAlign w:val="center"/>
          </w:tcPr>
          <w:p w:rsidR="001B5EE5" w:rsidRPr="007C3AE4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1B5EE5" w:rsidRPr="007C3AE4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Количество</w:t>
            </w:r>
          </w:p>
        </w:tc>
      </w:tr>
      <w:tr w:rsidR="007C3AE4" w:rsidRPr="007C3AE4" w:rsidTr="00AB362D">
        <w:trPr>
          <w:trHeight w:val="432"/>
        </w:trPr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7C3AE4">
              <w:rPr>
                <w:b/>
                <w:i/>
                <w:szCs w:val="28"/>
              </w:rPr>
              <w:t>Демонстрационные средства обучения:</w:t>
            </w:r>
          </w:p>
        </w:tc>
        <w:tc>
          <w:tcPr>
            <w:tcW w:w="1985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  <w:lang w:val="en-US"/>
              </w:rPr>
            </w:pPr>
          </w:p>
        </w:tc>
      </w:tr>
      <w:tr w:rsidR="007C3AE4" w:rsidRPr="007C3AE4" w:rsidTr="00AB362D">
        <w:trPr>
          <w:trHeight w:val="351"/>
        </w:trPr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autoSpaceDE w:val="0"/>
              <w:autoSpaceDN w:val="0"/>
              <w:rPr>
                <w:szCs w:val="28"/>
              </w:rPr>
            </w:pPr>
            <w:r w:rsidRPr="007C3AE4">
              <w:rPr>
                <w:szCs w:val="28"/>
              </w:rPr>
              <w:t>Муляж-тренажёр женской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rPr>
          <w:trHeight w:val="245"/>
        </w:trPr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autoSpaceDE w:val="0"/>
              <w:autoSpaceDN w:val="0"/>
              <w:rPr>
                <w:szCs w:val="28"/>
              </w:rPr>
            </w:pPr>
            <w:r w:rsidRPr="007C3AE4">
              <w:rPr>
                <w:szCs w:val="28"/>
              </w:rPr>
              <w:t>Муляж-тренажёр мужской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autoSpaceDE w:val="0"/>
              <w:autoSpaceDN w:val="0"/>
              <w:rPr>
                <w:szCs w:val="28"/>
              </w:rPr>
            </w:pPr>
            <w:r w:rsidRPr="007C3AE4">
              <w:rPr>
                <w:szCs w:val="28"/>
              </w:rPr>
              <w:t>Муляж-тренажёр таза универсальный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autoSpaceDE w:val="0"/>
              <w:autoSpaceDN w:val="0"/>
              <w:rPr>
                <w:szCs w:val="28"/>
              </w:rPr>
            </w:pPr>
            <w:r w:rsidRPr="007C3AE4">
              <w:rPr>
                <w:szCs w:val="28"/>
              </w:rPr>
              <w:t>Накладка на руку  для внутривенных, подкожных и внутрикожных 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3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autoSpaceDE w:val="0"/>
              <w:autoSpaceDN w:val="0"/>
              <w:rPr>
                <w:szCs w:val="28"/>
              </w:rPr>
            </w:pPr>
            <w:r w:rsidRPr="007C3AE4">
              <w:rPr>
                <w:szCs w:val="28"/>
              </w:rPr>
              <w:t>Тренажёр для внутривенных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pStyle w:val="Style3"/>
              <w:rPr>
                <w:i/>
                <w:iCs/>
                <w:sz w:val="28"/>
                <w:szCs w:val="28"/>
              </w:rPr>
            </w:pPr>
            <w:r w:rsidRPr="007C3AE4">
              <w:rPr>
                <w:sz w:val="28"/>
                <w:szCs w:val="28"/>
              </w:rPr>
              <w:t>Фантом головы с пищеводом и желудком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7C3AE4">
              <w:rPr>
                <w:szCs w:val="28"/>
                <w:lang w:val="en-US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7C3AE4">
              <w:rPr>
                <w:b/>
                <w:i/>
                <w:szCs w:val="28"/>
              </w:rPr>
              <w:t>Настенные стенды: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b/>
                <w:i/>
                <w:szCs w:val="28"/>
              </w:rPr>
            </w:pPr>
            <w:r w:rsidRPr="007C3AE4">
              <w:rPr>
                <w:szCs w:val="28"/>
              </w:rPr>
              <w:t>Стенды по темам учебной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4</w:t>
            </w:r>
          </w:p>
        </w:tc>
      </w:tr>
      <w:tr w:rsidR="007C3AE4" w:rsidRPr="007C3AE4" w:rsidTr="00AB362D">
        <w:trPr>
          <w:trHeight w:val="416"/>
        </w:trPr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</w:rPr>
            </w:pPr>
            <w:r w:rsidRPr="007C3AE4">
              <w:rPr>
                <w:b/>
                <w:i/>
                <w:szCs w:val="28"/>
              </w:rPr>
              <w:t>Средства для проведения манипуляций</w:t>
            </w:r>
            <w:r w:rsidRPr="007C3AE4">
              <w:rPr>
                <w:i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7C3AE4" w:rsidRPr="007C3AE4" w:rsidTr="00AB362D">
        <w:trPr>
          <w:trHeight w:val="251"/>
        </w:trPr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rPr>
                <w:szCs w:val="28"/>
              </w:rPr>
            </w:pPr>
            <w:r w:rsidRPr="007C3AE4">
              <w:rPr>
                <w:szCs w:val="28"/>
              </w:rPr>
              <w:t>Электрокардиограф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rPr>
                <w:szCs w:val="28"/>
              </w:rPr>
            </w:pPr>
            <w:proofErr w:type="spellStart"/>
            <w:r w:rsidRPr="007C3AE4">
              <w:rPr>
                <w:szCs w:val="28"/>
              </w:rPr>
              <w:t>Пикфлоуметр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rPr>
                <w:szCs w:val="28"/>
              </w:rPr>
            </w:pPr>
            <w:proofErr w:type="spellStart"/>
            <w:r w:rsidRPr="007C3AE4">
              <w:rPr>
                <w:szCs w:val="28"/>
              </w:rPr>
              <w:t>Небулайзер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rPr>
                <w:rStyle w:val="FontStyle2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7C3AE4">
              <w:rPr>
                <w:sz w:val="28"/>
                <w:szCs w:val="28"/>
              </w:rPr>
              <w:t>Глюкометр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pStyle w:val="a4"/>
              <w:ind w:right="102"/>
              <w:rPr>
                <w:b/>
                <w:szCs w:val="28"/>
              </w:rPr>
            </w:pPr>
            <w:r w:rsidRPr="007C3AE4">
              <w:rPr>
                <w:szCs w:val="28"/>
              </w:rPr>
              <w:t>Прибор для измерения артериального давления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5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i/>
                <w:szCs w:val="28"/>
              </w:rPr>
            </w:pPr>
            <w:r w:rsidRPr="007C3AE4">
              <w:rPr>
                <w:b/>
                <w:i/>
                <w:szCs w:val="28"/>
              </w:rPr>
              <w:t>Медицинские изделия: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столик манипуляционный передвижной;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b/>
                <w:szCs w:val="28"/>
              </w:rPr>
            </w:pPr>
            <w:r w:rsidRPr="007C3AE4">
              <w:rPr>
                <w:szCs w:val="28"/>
              </w:rPr>
              <w:t>штатив для пробирок;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b/>
                <w:szCs w:val="28"/>
              </w:rPr>
            </w:pPr>
            <w:r w:rsidRPr="007C3AE4">
              <w:rPr>
                <w:szCs w:val="28"/>
              </w:rPr>
              <w:t>контейнер для транспортировки крови;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b/>
                <w:szCs w:val="28"/>
              </w:rPr>
            </w:pPr>
            <w:r w:rsidRPr="007C3AE4">
              <w:rPr>
                <w:szCs w:val="28"/>
              </w:rPr>
              <w:t>медицинский термометр;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баня водяная;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воронка;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мензурки;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пробирки  разные;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6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стёкла предметные, покровные;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4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right="102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комплект для химической обработки медицинских инструментов и принадлежностей  (разной ёмкости);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чашки Петри;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стеклограф;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шприцы одноразовые различного объема;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40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 xml:space="preserve">шприц инсулиновый (100 </w:t>
            </w:r>
            <w:proofErr w:type="spellStart"/>
            <w:r w:rsidRPr="007C3AE4">
              <w:rPr>
                <w:szCs w:val="28"/>
              </w:rPr>
              <w:t>ед</w:t>
            </w:r>
            <w:proofErr w:type="spellEnd"/>
            <w:r w:rsidRPr="007C3AE4">
              <w:rPr>
                <w:szCs w:val="28"/>
              </w:rPr>
              <w:t>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5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шприц туберкулиновый;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5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шприц Жане;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системы для внутривенного капельного введения жидкостей;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20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иглы к шприцам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40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proofErr w:type="spellStart"/>
            <w:r w:rsidRPr="007C3AE4">
              <w:rPr>
                <w:szCs w:val="28"/>
              </w:rPr>
              <w:t>языкодержатель</w:t>
            </w:r>
            <w:proofErr w:type="spellEnd"/>
            <w:r w:rsidRPr="007C3AE4">
              <w:rPr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шпатель;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пинцет:</w:t>
            </w:r>
          </w:p>
          <w:p w:rsidR="001B5EE5" w:rsidRPr="007C3AE4" w:rsidRDefault="001B5EE5" w:rsidP="001B5EE5">
            <w:pPr>
              <w:numPr>
                <w:ilvl w:val="0"/>
                <w:numId w:val="9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анатомический;</w:t>
            </w:r>
          </w:p>
          <w:p w:rsidR="001B5EE5" w:rsidRPr="007C3AE4" w:rsidRDefault="001B5EE5" w:rsidP="001B5EE5">
            <w:pPr>
              <w:pStyle w:val="a4"/>
              <w:numPr>
                <w:ilvl w:val="0"/>
                <w:numId w:val="9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хирургический;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</w:p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6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роторасширитель;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ножницы;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3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корнцанг;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коробка стерилизационная (бикс);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3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халат медицинский;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10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пелёнка;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7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ведро эмалированное;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палочка стеклянная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4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пипетка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4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плевательница;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судно подкладное;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лотки:</w:t>
            </w:r>
          </w:p>
          <w:p w:rsidR="001B5EE5" w:rsidRPr="007C3AE4" w:rsidRDefault="001B5EE5" w:rsidP="00AB362D">
            <w:pPr>
              <w:pStyle w:val="a6"/>
              <w:ind w:left="509" w:hanging="426"/>
              <w:rPr>
                <w:sz w:val="28"/>
                <w:szCs w:val="28"/>
              </w:rPr>
            </w:pPr>
            <w:r w:rsidRPr="007C3AE4">
              <w:rPr>
                <w:sz w:val="28"/>
                <w:szCs w:val="28"/>
              </w:rPr>
              <w:t>- почкообразный;</w:t>
            </w:r>
          </w:p>
          <w:p w:rsidR="001B5EE5" w:rsidRPr="007C3AE4" w:rsidRDefault="001B5EE5" w:rsidP="00AB362D">
            <w:pPr>
              <w:pStyle w:val="a6"/>
              <w:ind w:left="509" w:hanging="426"/>
              <w:rPr>
                <w:sz w:val="28"/>
                <w:szCs w:val="28"/>
              </w:rPr>
            </w:pPr>
            <w:r w:rsidRPr="007C3AE4">
              <w:rPr>
                <w:sz w:val="28"/>
                <w:szCs w:val="28"/>
              </w:rPr>
              <w:t>- четырёхугольный;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</w:p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7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pStyle w:val="a6"/>
              <w:numPr>
                <w:ilvl w:val="0"/>
                <w:numId w:val="11"/>
              </w:numPr>
              <w:ind w:left="509" w:hanging="426"/>
              <w:rPr>
                <w:sz w:val="28"/>
                <w:szCs w:val="28"/>
              </w:rPr>
            </w:pPr>
            <w:r w:rsidRPr="007C3AE4">
              <w:rPr>
                <w:sz w:val="28"/>
                <w:szCs w:val="28"/>
              </w:rPr>
              <w:t>термометр для определения температуры воздуха и воды;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клеёнка медицинская;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фартук клеёнчатый.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лента измерительная;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пузырь для льда;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грелка резиновая;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катетер резиновый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зонд дуоденальный;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зонд тонкий желудочный;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система для промывания желудка;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трубка газоотводная;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3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 xml:space="preserve">кружка </w:t>
            </w:r>
            <w:proofErr w:type="spellStart"/>
            <w:r w:rsidRPr="007C3AE4">
              <w:rPr>
                <w:szCs w:val="28"/>
              </w:rPr>
              <w:t>Эсмарха</w:t>
            </w:r>
            <w:proofErr w:type="spellEnd"/>
            <w:r w:rsidRPr="007C3AE4">
              <w:rPr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наконечник для клизм;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5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баллон резиновый;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3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бумага компрессная;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0,5 м</w:t>
            </w:r>
            <w:r w:rsidRPr="007C3AE4">
              <w:rPr>
                <w:rStyle w:val="FontStyle20"/>
                <w:b w:val="0"/>
                <w:sz w:val="28"/>
                <w:szCs w:val="28"/>
                <w:vertAlign w:val="superscript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перчатки резиновые медицинские;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4 пары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жгут венозный;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периферический катетер;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10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ЦВК;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кувшин;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флаконы с растворами объёмом:</w:t>
            </w:r>
          </w:p>
          <w:p w:rsidR="001B5EE5" w:rsidRPr="007C3AE4" w:rsidRDefault="001B5EE5" w:rsidP="001B5EE5">
            <w:pPr>
              <w:numPr>
                <w:ilvl w:val="0"/>
                <w:numId w:val="10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400,0;</w:t>
            </w:r>
          </w:p>
          <w:p w:rsidR="001B5EE5" w:rsidRPr="007C3AE4" w:rsidRDefault="001B5EE5" w:rsidP="001B5EE5">
            <w:pPr>
              <w:numPr>
                <w:ilvl w:val="0"/>
                <w:numId w:val="10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200,0;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</w:p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7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1B5EE5">
            <w:pPr>
              <w:numPr>
                <w:ilvl w:val="0"/>
                <w:numId w:val="12"/>
              </w:numPr>
              <w:ind w:left="509" w:hanging="426"/>
              <w:rPr>
                <w:szCs w:val="28"/>
              </w:rPr>
            </w:pPr>
            <w:r w:rsidRPr="007C3AE4">
              <w:rPr>
                <w:szCs w:val="28"/>
              </w:rPr>
              <w:t>штатив для в/в капельного введения.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7C3AE4">
              <w:rPr>
                <w:b/>
                <w:i/>
                <w:szCs w:val="28"/>
              </w:rPr>
              <w:t>Имитаторы лекарственных средств: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pStyle w:val="a4"/>
              <w:ind w:left="509" w:hanging="509"/>
              <w:jc w:val="both"/>
              <w:rPr>
                <w:szCs w:val="28"/>
              </w:rPr>
            </w:pPr>
            <w:r w:rsidRPr="007C3AE4">
              <w:rPr>
                <w:szCs w:val="28"/>
              </w:rPr>
              <w:t>Лекарственные средства во флаконах и ампулах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7C3AE4">
              <w:rPr>
                <w:rStyle w:val="FontStyle20"/>
                <w:b w:val="0"/>
                <w:sz w:val="28"/>
                <w:szCs w:val="28"/>
              </w:rPr>
              <w:t>40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b/>
                <w:szCs w:val="28"/>
                <w:lang w:val="en-US"/>
              </w:rPr>
            </w:pPr>
            <w:r w:rsidRPr="007C3AE4">
              <w:rPr>
                <w:b/>
                <w:i/>
                <w:szCs w:val="28"/>
              </w:rPr>
              <w:t>Расходные материалы</w:t>
            </w:r>
            <w:r w:rsidRPr="007C3AE4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Вата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0,4 кг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Марлевые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10 м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</w:rPr>
            </w:pPr>
            <w:r w:rsidRPr="007C3AE4">
              <w:rPr>
                <w:szCs w:val="28"/>
              </w:rPr>
              <w:t>Салфетки марлевые стерильные: большие, средние, малые;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25 шт.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</w:rPr>
            </w:pPr>
            <w:r w:rsidRPr="007C3AE4">
              <w:rPr>
                <w:szCs w:val="28"/>
              </w:rPr>
              <w:t>Бинт: узкий, средний, широкий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6 шт.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Ватные палочки гигиенические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10 шт.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Лейкопластырь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>1 шт.</w:t>
            </w: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b/>
                <w:szCs w:val="28"/>
                <w:lang w:val="en-US"/>
              </w:rPr>
            </w:pPr>
            <w:r w:rsidRPr="007C3AE4">
              <w:rPr>
                <w:b/>
                <w:i/>
                <w:szCs w:val="28"/>
              </w:rPr>
              <w:t>Образцы медицинской документации</w:t>
            </w:r>
            <w:r w:rsidRPr="007C3AE4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7C3AE4" w:rsidRPr="007C3AE4" w:rsidTr="00AB362D">
        <w:tc>
          <w:tcPr>
            <w:tcW w:w="484" w:type="dxa"/>
            <w:shd w:val="clear" w:color="auto" w:fill="auto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7C3AE4" w:rsidRDefault="001B5EE5" w:rsidP="00AB362D">
            <w:pPr>
              <w:contextualSpacing/>
              <w:rPr>
                <w:szCs w:val="28"/>
                <w:lang w:val="en-US"/>
              </w:rPr>
            </w:pPr>
            <w:r w:rsidRPr="007C3AE4">
              <w:rPr>
                <w:szCs w:val="28"/>
              </w:rPr>
              <w:t xml:space="preserve">Температурный лист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7C3AE4" w:rsidRDefault="001B5EE5" w:rsidP="00AB362D">
            <w:pPr>
              <w:contextualSpacing/>
              <w:jc w:val="center"/>
              <w:rPr>
                <w:szCs w:val="28"/>
              </w:rPr>
            </w:pPr>
            <w:r w:rsidRPr="007C3AE4">
              <w:rPr>
                <w:szCs w:val="28"/>
                <w:lang w:val="en-US"/>
              </w:rPr>
              <w:t>10</w:t>
            </w:r>
            <w:r w:rsidRPr="007C3AE4">
              <w:rPr>
                <w:szCs w:val="28"/>
              </w:rPr>
              <w:t xml:space="preserve"> шт.</w:t>
            </w:r>
          </w:p>
        </w:tc>
      </w:tr>
    </w:tbl>
    <w:p w:rsidR="001B5EE5" w:rsidRPr="007C3AE4" w:rsidRDefault="001B5EE5" w:rsidP="001B5EE5">
      <w:pPr>
        <w:pStyle w:val="a4"/>
        <w:rPr>
          <w:b/>
          <w:szCs w:val="28"/>
        </w:rPr>
      </w:pPr>
    </w:p>
    <w:p w:rsidR="001B5EE5" w:rsidRPr="007C3AE4" w:rsidRDefault="001B5EE5" w:rsidP="001B5EE5">
      <w:pPr>
        <w:pStyle w:val="a4"/>
        <w:rPr>
          <w:b/>
          <w:szCs w:val="28"/>
        </w:rPr>
      </w:pPr>
      <w:r w:rsidRPr="007C3AE4">
        <w:rPr>
          <w:b/>
          <w:szCs w:val="28"/>
        </w:rPr>
        <w:br w:type="textWrapping" w:clear="all"/>
      </w:r>
    </w:p>
    <w:p w:rsidR="001B5EE5" w:rsidRPr="007C3AE4" w:rsidRDefault="001B5EE5" w:rsidP="001B5EE5">
      <w:pPr>
        <w:pStyle w:val="a4"/>
        <w:rPr>
          <w:b/>
          <w:szCs w:val="28"/>
        </w:rPr>
      </w:pPr>
    </w:p>
    <w:p w:rsidR="001B5EE5" w:rsidRPr="007C3AE4" w:rsidRDefault="001B5EE5" w:rsidP="001B5EE5">
      <w:pPr>
        <w:pStyle w:val="Style4"/>
        <w:spacing w:line="240" w:lineRule="auto"/>
        <w:rPr>
          <w:rStyle w:val="FontStyle21"/>
          <w:i/>
          <w:iCs/>
          <w:sz w:val="28"/>
          <w:szCs w:val="28"/>
        </w:rPr>
      </w:pPr>
      <w:r w:rsidRPr="007C3AE4">
        <w:rPr>
          <w:rStyle w:val="FontStyle23"/>
          <w:sz w:val="28"/>
          <w:szCs w:val="28"/>
        </w:rPr>
        <w:tab/>
      </w:r>
    </w:p>
    <w:p w:rsidR="001B5EE5" w:rsidRPr="007C3AE4" w:rsidRDefault="001B5EE5" w:rsidP="001B5EE5">
      <w:pPr>
        <w:pStyle w:val="a4"/>
        <w:rPr>
          <w:b/>
          <w:szCs w:val="28"/>
        </w:rPr>
      </w:pPr>
    </w:p>
    <w:p w:rsidR="001B5EE5" w:rsidRPr="007C3AE4" w:rsidRDefault="001B5EE5" w:rsidP="001B5EE5">
      <w:pPr>
        <w:tabs>
          <w:tab w:val="left" w:pos="993"/>
        </w:tabs>
        <w:jc w:val="both"/>
        <w:rPr>
          <w:szCs w:val="28"/>
          <w:lang w:val="en-US"/>
        </w:rPr>
      </w:pPr>
    </w:p>
    <w:p w:rsidR="001B5EE5" w:rsidRPr="007C3AE4" w:rsidRDefault="001B5EE5" w:rsidP="00AD7DF3">
      <w:pPr>
        <w:ind w:left="927"/>
        <w:jc w:val="both"/>
      </w:pPr>
    </w:p>
    <w:bookmarkEnd w:id="0"/>
    <w:p w:rsidR="001B5EE5" w:rsidRPr="007C3AE4" w:rsidRDefault="001B5EE5" w:rsidP="00AD7DF3">
      <w:pPr>
        <w:ind w:left="927"/>
        <w:jc w:val="both"/>
      </w:pPr>
    </w:p>
    <w:sectPr w:rsidR="001B5EE5" w:rsidRPr="007C3AE4" w:rsidSect="00920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DF5"/>
    <w:multiLevelType w:val="hybridMultilevel"/>
    <w:tmpl w:val="9AE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2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6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B7EF2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DA1EEB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7358"/>
    <w:rsid w:val="00004A31"/>
    <w:rsid w:val="00047174"/>
    <w:rsid w:val="000723B1"/>
    <w:rsid w:val="000C1C88"/>
    <w:rsid w:val="00183674"/>
    <w:rsid w:val="001968B4"/>
    <w:rsid w:val="001B3650"/>
    <w:rsid w:val="001B5EE5"/>
    <w:rsid w:val="001D391A"/>
    <w:rsid w:val="0025372C"/>
    <w:rsid w:val="002B2524"/>
    <w:rsid w:val="002D171A"/>
    <w:rsid w:val="002F1C28"/>
    <w:rsid w:val="00330659"/>
    <w:rsid w:val="003333C9"/>
    <w:rsid w:val="00377BEA"/>
    <w:rsid w:val="003D5706"/>
    <w:rsid w:val="003E72AD"/>
    <w:rsid w:val="00423A9A"/>
    <w:rsid w:val="004605BF"/>
    <w:rsid w:val="00474B99"/>
    <w:rsid w:val="00494012"/>
    <w:rsid w:val="00503341"/>
    <w:rsid w:val="00560FF2"/>
    <w:rsid w:val="00571EDB"/>
    <w:rsid w:val="00584F2F"/>
    <w:rsid w:val="005857C2"/>
    <w:rsid w:val="00597512"/>
    <w:rsid w:val="005E61AB"/>
    <w:rsid w:val="00664F35"/>
    <w:rsid w:val="006849E8"/>
    <w:rsid w:val="006A0C4A"/>
    <w:rsid w:val="006C1343"/>
    <w:rsid w:val="00724DFC"/>
    <w:rsid w:val="00734598"/>
    <w:rsid w:val="00780071"/>
    <w:rsid w:val="007C0AB9"/>
    <w:rsid w:val="007C3AE4"/>
    <w:rsid w:val="007E1227"/>
    <w:rsid w:val="008420B7"/>
    <w:rsid w:val="00846B4E"/>
    <w:rsid w:val="008A6B19"/>
    <w:rsid w:val="008D7C93"/>
    <w:rsid w:val="008F2B21"/>
    <w:rsid w:val="00920ED3"/>
    <w:rsid w:val="00941B7A"/>
    <w:rsid w:val="009C74B6"/>
    <w:rsid w:val="009E1564"/>
    <w:rsid w:val="009E54CE"/>
    <w:rsid w:val="00A62D18"/>
    <w:rsid w:val="00A708C5"/>
    <w:rsid w:val="00A72025"/>
    <w:rsid w:val="00A90323"/>
    <w:rsid w:val="00AA7C8B"/>
    <w:rsid w:val="00AD7DF3"/>
    <w:rsid w:val="00C424F4"/>
    <w:rsid w:val="00C55AEF"/>
    <w:rsid w:val="00C607CA"/>
    <w:rsid w:val="00CC6A2D"/>
    <w:rsid w:val="00D41323"/>
    <w:rsid w:val="00DC2312"/>
    <w:rsid w:val="00DF168F"/>
    <w:rsid w:val="00E17358"/>
    <w:rsid w:val="00E27FAD"/>
    <w:rsid w:val="00F163A8"/>
    <w:rsid w:val="00F36DDC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7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7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73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C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AA7C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BE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No Spacing"/>
    <w:uiPriority w:val="1"/>
    <w:qFormat/>
    <w:rsid w:val="00920ED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1B5E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1B5EE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1B5EE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1B5EE5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</w:rPr>
  </w:style>
  <w:style w:type="paragraph" w:customStyle="1" w:styleId="Style11">
    <w:name w:val="Style11"/>
    <w:basedOn w:val="a"/>
    <w:uiPriority w:val="99"/>
    <w:rsid w:val="001B5EE5"/>
    <w:pPr>
      <w:widowControl w:val="0"/>
      <w:autoSpaceDE w:val="0"/>
      <w:autoSpaceDN w:val="0"/>
      <w:adjustRightInd w:val="0"/>
      <w:spacing w:line="230" w:lineRule="exact"/>
    </w:pPr>
    <w:rPr>
      <w:sz w:val="24"/>
    </w:rPr>
  </w:style>
  <w:style w:type="character" w:customStyle="1" w:styleId="FontStyle23">
    <w:name w:val="Font Style23"/>
    <w:basedOn w:val="a0"/>
    <w:uiPriority w:val="99"/>
    <w:rsid w:val="001B5EE5"/>
    <w:rPr>
      <w:rFonts w:ascii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4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2FD8-15E5-436E-8BBE-5A593A90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доброе утро</cp:lastModifiedBy>
  <cp:revision>29</cp:revision>
  <cp:lastPrinted>2023-10-31T12:14:00Z</cp:lastPrinted>
  <dcterms:created xsi:type="dcterms:W3CDTF">2018-11-13T11:20:00Z</dcterms:created>
  <dcterms:modified xsi:type="dcterms:W3CDTF">2023-11-03T05:47:00Z</dcterms:modified>
</cp:coreProperties>
</file>