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F59ED" w14:textId="77777777" w:rsidR="008B0DD2" w:rsidRPr="00EF54C8" w:rsidRDefault="008B0DD2" w:rsidP="008B0DD2">
      <w:pPr>
        <w:pStyle w:val="1"/>
        <w:tabs>
          <w:tab w:val="left" w:pos="-142"/>
        </w:tabs>
        <w:spacing w:line="276" w:lineRule="auto"/>
        <w:jc w:val="center"/>
        <w:rPr>
          <w:b/>
          <w:szCs w:val="28"/>
        </w:rPr>
      </w:pPr>
      <w:r w:rsidRPr="00EF54C8">
        <w:rPr>
          <w:b/>
          <w:szCs w:val="28"/>
        </w:rPr>
        <w:t>МИНИСТЕРСТВО ЗДРАВООХРАНЕНИЯ РЕСПУ</w:t>
      </w:r>
      <w:r w:rsidR="007D6D25" w:rsidRPr="00EF54C8">
        <w:rPr>
          <w:b/>
          <w:szCs w:val="28"/>
        </w:rPr>
        <w:t>Б</w:t>
      </w:r>
      <w:r w:rsidRPr="00EF54C8">
        <w:rPr>
          <w:b/>
          <w:szCs w:val="28"/>
        </w:rPr>
        <w:t>ЛИКИ БЕЛАРУСЬ</w:t>
      </w:r>
    </w:p>
    <w:p w14:paraId="1A09B33D" w14:textId="77777777" w:rsidR="008B0DD2" w:rsidRPr="00EF54C8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b/>
          <w:sz w:val="28"/>
          <w:szCs w:val="28"/>
        </w:rPr>
        <w:t>УЧРЕЖДЕНИЕ ОБРАЗОВАНИЯ</w:t>
      </w:r>
    </w:p>
    <w:p w14:paraId="012DF259" w14:textId="77777777" w:rsidR="008B0DD2" w:rsidRPr="00EF54C8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b/>
          <w:sz w:val="28"/>
          <w:szCs w:val="28"/>
        </w:rPr>
        <w:t>«МОЛОДЕЧНЕНСКИЙ ГОСУДАРСТВЕННЫЙ МЕДИЦИНСКИЙ КОЛЛЕДЖ</w:t>
      </w:r>
      <w:r w:rsidR="00191173" w:rsidRPr="00EF54C8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ИМЕНИ И.В. ЗАЛУЦКОГО»</w:t>
      </w:r>
    </w:p>
    <w:p w14:paraId="5AB6E2DF" w14:textId="77777777" w:rsidR="008B0DD2" w:rsidRPr="00EF54C8" w:rsidRDefault="008B0DD2" w:rsidP="008B0DD2">
      <w:pPr>
        <w:pStyle w:val="1"/>
        <w:ind w:left="5040"/>
        <w:rPr>
          <w:szCs w:val="28"/>
        </w:rPr>
      </w:pPr>
    </w:p>
    <w:p w14:paraId="352A7B1A" w14:textId="77777777" w:rsidR="00305E0E" w:rsidRPr="00EF54C8" w:rsidRDefault="00305E0E" w:rsidP="00902AE5">
      <w:pPr>
        <w:pStyle w:val="1"/>
        <w:ind w:left="4536"/>
        <w:rPr>
          <w:szCs w:val="28"/>
        </w:rPr>
      </w:pPr>
    </w:p>
    <w:p w14:paraId="39C15D93" w14:textId="77777777" w:rsidR="008B0DD2" w:rsidRPr="00EF54C8" w:rsidRDefault="008B0DD2" w:rsidP="00191173">
      <w:pPr>
        <w:pStyle w:val="1"/>
        <w:ind w:left="4253"/>
        <w:rPr>
          <w:szCs w:val="28"/>
        </w:rPr>
      </w:pPr>
      <w:r w:rsidRPr="00EF54C8">
        <w:rPr>
          <w:szCs w:val="28"/>
        </w:rPr>
        <w:t>УТВЕРЖДАЮ</w:t>
      </w:r>
    </w:p>
    <w:p w14:paraId="4A2FB508" w14:textId="77777777" w:rsidR="008B0DD2" w:rsidRPr="00EF54C8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sz w:val="28"/>
          <w:szCs w:val="28"/>
        </w:rPr>
        <w:t>Зам</w:t>
      </w:r>
      <w:r w:rsidR="00745AD0" w:rsidRPr="00EF54C8">
        <w:rPr>
          <w:rFonts w:ascii="Times New Roman" w:eastAsia="Times New Roman" w:hAnsi="Times New Roman" w:cs="Times New Roman"/>
          <w:sz w:val="28"/>
          <w:szCs w:val="28"/>
        </w:rPr>
        <w:t xml:space="preserve">еститель </w:t>
      </w:r>
      <w:r w:rsidRPr="00EF54C8">
        <w:rPr>
          <w:rFonts w:ascii="Times New Roman" w:eastAsia="Times New Roman" w:hAnsi="Times New Roman" w:cs="Times New Roman"/>
          <w:sz w:val="28"/>
          <w:szCs w:val="28"/>
        </w:rPr>
        <w:t>директора по учебной работе</w:t>
      </w:r>
    </w:p>
    <w:p w14:paraId="2340CB93" w14:textId="77777777" w:rsidR="008B0DD2" w:rsidRPr="00EF54C8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sz w:val="28"/>
          <w:szCs w:val="28"/>
        </w:rPr>
        <w:t>УО «Молодечненский государственный</w:t>
      </w:r>
    </w:p>
    <w:p w14:paraId="07CE8DD0" w14:textId="77777777" w:rsidR="008B0DD2" w:rsidRPr="00EF54C8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sz w:val="28"/>
          <w:szCs w:val="28"/>
        </w:rPr>
        <w:t>медицинский колледж</w:t>
      </w:r>
      <w:r w:rsidR="00191173" w:rsidRPr="00EF54C8">
        <w:rPr>
          <w:rFonts w:ascii="Times New Roman" w:eastAsia="Times New Roman" w:hAnsi="Times New Roman" w:cs="Times New Roman"/>
          <w:sz w:val="28"/>
          <w:szCs w:val="28"/>
        </w:rPr>
        <w:t xml:space="preserve"> имени И.В. Залуцкого</w:t>
      </w:r>
      <w:r w:rsidRPr="00EF54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A231C03" w14:textId="77777777" w:rsidR="008B0DD2" w:rsidRPr="00EF54C8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sz w:val="28"/>
          <w:szCs w:val="28"/>
        </w:rPr>
        <w:t>______________ Е. И. Карасевич</w:t>
      </w:r>
    </w:p>
    <w:p w14:paraId="4FF66273" w14:textId="77777777" w:rsidR="008B0DD2" w:rsidRPr="00EF54C8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EF54C8">
        <w:rPr>
          <w:rFonts w:ascii="Times New Roman" w:eastAsia="Times New Roman" w:hAnsi="Times New Roman" w:cs="Times New Roman"/>
          <w:sz w:val="28"/>
          <w:szCs w:val="28"/>
        </w:rPr>
        <w:t xml:space="preserve"> «___»_________</w:t>
      </w:r>
      <w:r w:rsidR="00191173" w:rsidRPr="00EF54C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F54C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5487F" w:rsidRPr="00EF54C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</w:p>
    <w:p w14:paraId="3A2BBAEE" w14:textId="77777777" w:rsidR="008B0DD2" w:rsidRPr="00EF54C8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14:paraId="3AAF1E8B" w14:textId="77777777" w:rsidR="008B0973" w:rsidRPr="00EF54C8" w:rsidRDefault="008B0973" w:rsidP="008B0973">
      <w:pPr>
        <w:tabs>
          <w:tab w:val="left" w:pos="426"/>
        </w:tabs>
        <w:ind w:left="5040"/>
        <w:rPr>
          <w:rFonts w:ascii="Times New Roman" w:hAnsi="Times New Roman" w:cs="Times New Roman"/>
          <w:sz w:val="28"/>
          <w:szCs w:val="28"/>
        </w:rPr>
      </w:pPr>
    </w:p>
    <w:p w14:paraId="6B338B6B" w14:textId="77777777" w:rsidR="008B0973" w:rsidRPr="00EF54C8" w:rsidRDefault="008B0973" w:rsidP="008B097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3378684E" w14:textId="77777777" w:rsidR="008B0973" w:rsidRPr="00EF54C8" w:rsidRDefault="008B0973" w:rsidP="008B097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6497C" w14:textId="77777777" w:rsidR="008B0973" w:rsidRPr="00EF54C8" w:rsidRDefault="008B09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>ЭКЗАМЕНАЦИОННЫЕ МАТЕРИАЛЫ</w:t>
      </w:r>
    </w:p>
    <w:p w14:paraId="7C7DE905" w14:textId="77777777" w:rsidR="008B0DD2" w:rsidRPr="00EF54C8" w:rsidRDefault="008B0DD2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>ПОДГОТОВКИ УЧАЩИХСЯ</w:t>
      </w:r>
    </w:p>
    <w:p w14:paraId="05614FE5" w14:textId="77777777" w:rsidR="00191173" w:rsidRPr="00EF54C8" w:rsidRDefault="001911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2A70A" w14:textId="77777777" w:rsidR="00C25EF3" w:rsidRPr="00EF54C8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 xml:space="preserve">Специальность 2-79 01 </w:t>
      </w:r>
      <w:r w:rsidR="0095487F" w:rsidRPr="00EF54C8">
        <w:rPr>
          <w:rFonts w:ascii="Times New Roman" w:hAnsi="Times New Roman" w:cs="Times New Roman"/>
          <w:b/>
          <w:sz w:val="28"/>
          <w:szCs w:val="28"/>
        </w:rPr>
        <w:t>3</w:t>
      </w:r>
      <w:r w:rsidRPr="00EF54C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94B7A" w:rsidRPr="00EF54C8">
        <w:rPr>
          <w:rFonts w:ascii="Times New Roman" w:hAnsi="Times New Roman" w:cs="Times New Roman"/>
          <w:b/>
          <w:sz w:val="28"/>
          <w:szCs w:val="28"/>
        </w:rPr>
        <w:t>«</w:t>
      </w:r>
      <w:r w:rsidR="0095487F" w:rsidRPr="00EF54C8"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="00394B7A" w:rsidRPr="00EF54C8">
        <w:rPr>
          <w:rFonts w:ascii="Times New Roman" w:hAnsi="Times New Roman" w:cs="Times New Roman"/>
          <w:b/>
          <w:sz w:val="28"/>
          <w:szCs w:val="28"/>
        </w:rPr>
        <w:t xml:space="preserve"> дело»</w:t>
      </w:r>
    </w:p>
    <w:p w14:paraId="750EC980" w14:textId="77777777" w:rsidR="008B0973" w:rsidRPr="00EF54C8" w:rsidRDefault="0095487F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B0973" w:rsidRPr="00EF54C8">
        <w:rPr>
          <w:rFonts w:ascii="Times New Roman" w:hAnsi="Times New Roman" w:cs="Times New Roman"/>
          <w:b/>
          <w:sz w:val="28"/>
          <w:szCs w:val="28"/>
        </w:rPr>
        <w:t xml:space="preserve"> «Сестринское дело и манипуляционная техника»</w:t>
      </w:r>
    </w:p>
    <w:p w14:paraId="53552D69" w14:textId="77777777" w:rsidR="00DC192E" w:rsidRPr="00EF54C8" w:rsidRDefault="0095487F" w:rsidP="00DC19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>2022</w:t>
      </w:r>
      <w:r w:rsidR="00DC192E" w:rsidRPr="00EF54C8">
        <w:rPr>
          <w:rFonts w:ascii="Times New Roman" w:hAnsi="Times New Roman" w:cs="Times New Roman"/>
          <w:b/>
          <w:sz w:val="28"/>
          <w:szCs w:val="28"/>
        </w:rPr>
        <w:t>/20</w:t>
      </w:r>
      <w:r w:rsidR="00191173" w:rsidRPr="00EF54C8">
        <w:rPr>
          <w:rFonts w:ascii="Times New Roman" w:hAnsi="Times New Roman" w:cs="Times New Roman"/>
          <w:b/>
          <w:sz w:val="28"/>
          <w:szCs w:val="28"/>
        </w:rPr>
        <w:t>2</w:t>
      </w:r>
      <w:r w:rsidRPr="00EF54C8">
        <w:rPr>
          <w:rFonts w:ascii="Times New Roman" w:hAnsi="Times New Roman" w:cs="Times New Roman"/>
          <w:b/>
          <w:sz w:val="28"/>
          <w:szCs w:val="28"/>
        </w:rPr>
        <w:t>3</w:t>
      </w:r>
      <w:r w:rsidR="00DC192E" w:rsidRPr="00EF54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5BBE88B" w14:textId="77777777" w:rsidR="00DC192E" w:rsidRPr="00EF54C8" w:rsidRDefault="005C4753" w:rsidP="00DC192E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5487F" w:rsidRPr="00EF54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4C8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</w:p>
    <w:p w14:paraId="14D4D658" w14:textId="77777777" w:rsidR="008B0973" w:rsidRPr="00EF54C8" w:rsidRDefault="008B0973" w:rsidP="00C25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FAA23" w14:textId="77777777" w:rsidR="008B0973" w:rsidRPr="00EF54C8" w:rsidRDefault="008B0973" w:rsidP="008B097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739ED515" w14:textId="77777777" w:rsidR="00191173" w:rsidRPr="00EF54C8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14:paraId="2F6174B3" w14:textId="77777777" w:rsidR="00191173" w:rsidRPr="00EF54C8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Рассмотрено на заседании ЦК № 3</w:t>
      </w:r>
    </w:p>
    <w:p w14:paraId="48C6CA6C" w14:textId="77777777" w:rsidR="00191173" w:rsidRPr="00EF54C8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сестринского дела и манипуляционной  технике</w:t>
      </w:r>
    </w:p>
    <w:p w14:paraId="0D507172" w14:textId="56593F01" w:rsidR="00191173" w:rsidRPr="00EF54C8" w:rsidRDefault="00D41525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</w:t>
      </w:r>
      <w:r w:rsidR="00CC0B28" w:rsidRPr="00EF54C8">
        <w:rPr>
          <w:rFonts w:ascii="Times New Roman" w:hAnsi="Times New Roman" w:cs="Times New Roman"/>
          <w:sz w:val="28"/>
          <w:szCs w:val="28"/>
        </w:rPr>
        <w:t>202</w:t>
      </w:r>
      <w:r w:rsidR="0095487F" w:rsidRPr="00EF54C8">
        <w:rPr>
          <w:rFonts w:ascii="Times New Roman" w:hAnsi="Times New Roman" w:cs="Times New Roman"/>
          <w:sz w:val="28"/>
          <w:szCs w:val="28"/>
        </w:rPr>
        <w:t>2</w:t>
      </w:r>
    </w:p>
    <w:p w14:paraId="621CDE94" w14:textId="77777777" w:rsidR="00191173" w:rsidRPr="00EF54C8" w:rsidRDefault="00191173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 xml:space="preserve">Председатель ЦК № 3 </w:t>
      </w:r>
    </w:p>
    <w:p w14:paraId="0893CE80" w14:textId="6DA6423F" w:rsidR="00394B7A" w:rsidRPr="00EF54C8" w:rsidRDefault="00D41525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="0046672B" w:rsidRPr="00EF54C8">
        <w:rPr>
          <w:rFonts w:ascii="Times New Roman" w:hAnsi="Times New Roman" w:cs="Times New Roman"/>
          <w:sz w:val="28"/>
          <w:szCs w:val="28"/>
        </w:rPr>
        <w:t>А</w:t>
      </w:r>
      <w:r w:rsidR="00191173" w:rsidRPr="00EF54C8">
        <w:rPr>
          <w:rFonts w:ascii="Times New Roman" w:hAnsi="Times New Roman" w:cs="Times New Roman"/>
          <w:sz w:val="28"/>
          <w:szCs w:val="28"/>
        </w:rPr>
        <w:t>.В.</w:t>
      </w:r>
      <w:r w:rsidR="0046672B" w:rsidRPr="00EF54C8">
        <w:rPr>
          <w:rFonts w:ascii="Times New Roman" w:hAnsi="Times New Roman" w:cs="Times New Roman"/>
          <w:sz w:val="28"/>
          <w:szCs w:val="28"/>
        </w:rPr>
        <w:t>Дубане</w:t>
      </w:r>
      <w:r w:rsidR="00191173" w:rsidRPr="00EF54C8">
        <w:rPr>
          <w:rFonts w:ascii="Times New Roman" w:hAnsi="Times New Roman" w:cs="Times New Roman"/>
          <w:sz w:val="28"/>
          <w:szCs w:val="28"/>
        </w:rPr>
        <w:t>вич</w:t>
      </w:r>
      <w:proofErr w:type="spellEnd"/>
    </w:p>
    <w:p w14:paraId="2965CC35" w14:textId="77777777" w:rsidR="00CC0B28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867CB" w14:textId="77777777" w:rsidR="00D41525" w:rsidRDefault="00D41525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2A8CB" w14:textId="77777777" w:rsidR="00D41525" w:rsidRPr="00EF54C8" w:rsidRDefault="00D41525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7E093" w14:textId="77777777" w:rsidR="00CC0B28" w:rsidRPr="00EF54C8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F40A4" w14:textId="77777777" w:rsidR="005C4753" w:rsidRPr="00EF54C8" w:rsidRDefault="00020259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</w:t>
      </w:r>
      <w:r w:rsidR="005C4753" w:rsidRPr="00EF54C8">
        <w:rPr>
          <w:rFonts w:ascii="Times New Roman" w:hAnsi="Times New Roman" w:cs="Times New Roman"/>
          <w:b/>
          <w:sz w:val="28"/>
          <w:szCs w:val="28"/>
        </w:rPr>
        <w:t>к</w:t>
      </w:r>
      <w:r w:rsidR="008B0973" w:rsidRPr="00EF54C8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EF54C8">
        <w:rPr>
          <w:rFonts w:ascii="Times New Roman" w:hAnsi="Times New Roman" w:cs="Times New Roman"/>
          <w:b/>
          <w:sz w:val="28"/>
          <w:szCs w:val="28"/>
        </w:rPr>
        <w:t>у</w:t>
      </w:r>
      <w:r w:rsidR="008B0973" w:rsidRPr="00EF54C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487F" w:rsidRPr="00EF54C8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14:paraId="726FBA3A" w14:textId="77777777" w:rsidR="008B0973" w:rsidRPr="00EF54C8" w:rsidRDefault="008B0973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>«Сестринско</w:t>
      </w:r>
      <w:r w:rsidR="005C4753" w:rsidRPr="00EF54C8">
        <w:rPr>
          <w:rFonts w:ascii="Times New Roman" w:hAnsi="Times New Roman" w:cs="Times New Roman"/>
          <w:b/>
          <w:sz w:val="28"/>
          <w:szCs w:val="28"/>
        </w:rPr>
        <w:t>е дело</w:t>
      </w:r>
      <w:r w:rsidRPr="00EF54C8">
        <w:rPr>
          <w:rFonts w:ascii="Times New Roman" w:hAnsi="Times New Roman" w:cs="Times New Roman"/>
          <w:b/>
          <w:sz w:val="28"/>
          <w:szCs w:val="28"/>
        </w:rPr>
        <w:t xml:space="preserve"> и манипуляционн</w:t>
      </w:r>
      <w:r w:rsidR="005C4753" w:rsidRPr="00EF54C8">
        <w:rPr>
          <w:rFonts w:ascii="Times New Roman" w:hAnsi="Times New Roman" w:cs="Times New Roman"/>
          <w:b/>
          <w:sz w:val="28"/>
          <w:szCs w:val="28"/>
        </w:rPr>
        <w:t>ая</w:t>
      </w:r>
      <w:r w:rsidRPr="00EF54C8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5C4753" w:rsidRPr="00EF54C8">
        <w:rPr>
          <w:rFonts w:ascii="Times New Roman" w:hAnsi="Times New Roman" w:cs="Times New Roman"/>
          <w:b/>
          <w:sz w:val="28"/>
          <w:szCs w:val="28"/>
        </w:rPr>
        <w:t>а</w:t>
      </w:r>
      <w:r w:rsidRPr="00EF54C8">
        <w:rPr>
          <w:rFonts w:ascii="Times New Roman" w:hAnsi="Times New Roman" w:cs="Times New Roman"/>
          <w:b/>
          <w:sz w:val="28"/>
          <w:szCs w:val="28"/>
        </w:rPr>
        <w:t>»</w:t>
      </w:r>
    </w:p>
    <w:p w14:paraId="43483D6E" w14:textId="77777777" w:rsidR="008B0973" w:rsidRPr="00EF54C8" w:rsidRDefault="0095487F" w:rsidP="009E5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B8E" w:rsidRPr="00EF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973" w:rsidRPr="00EF54C8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8B0973" w:rsidRPr="00EF54C8">
        <w:rPr>
          <w:rFonts w:ascii="Times New Roman" w:hAnsi="Times New Roman" w:cs="Times New Roman"/>
          <w:b/>
          <w:sz w:val="28"/>
          <w:szCs w:val="28"/>
        </w:rPr>
        <w:t>тделени</w:t>
      </w:r>
      <w:r w:rsidRPr="00EF54C8">
        <w:rPr>
          <w:rFonts w:ascii="Times New Roman" w:hAnsi="Times New Roman" w:cs="Times New Roman"/>
          <w:b/>
          <w:sz w:val="28"/>
          <w:szCs w:val="28"/>
        </w:rPr>
        <w:t>е</w:t>
      </w:r>
      <w:r w:rsidR="008B0973" w:rsidRPr="00EF54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F54C8"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="008B0973" w:rsidRPr="00EF54C8">
        <w:rPr>
          <w:rFonts w:ascii="Times New Roman" w:hAnsi="Times New Roman" w:cs="Times New Roman"/>
          <w:b/>
          <w:sz w:val="28"/>
          <w:szCs w:val="28"/>
        </w:rPr>
        <w:t xml:space="preserve"> дело»</w:t>
      </w:r>
    </w:p>
    <w:p w14:paraId="45697044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Понятие «Сестринское дело», цели и задачи сестринского дела. История развития сестринского дела. Международное признание Ф. Найтингейл.</w:t>
      </w:r>
    </w:p>
    <w:p w14:paraId="7904A93B" w14:textId="77777777" w:rsidR="00FD2EA3" w:rsidRPr="00EF54C8" w:rsidRDefault="00FD2EA3" w:rsidP="00FD2EA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6" w:hanging="426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 xml:space="preserve">Медицинская этика и деонтология. </w:t>
      </w:r>
      <w:proofErr w:type="spellStart"/>
      <w:r w:rsidRPr="00EF54C8">
        <w:rPr>
          <w:rFonts w:cs="Times New Roman"/>
          <w:szCs w:val="28"/>
        </w:rPr>
        <w:t>Деонтологические</w:t>
      </w:r>
      <w:proofErr w:type="spellEnd"/>
      <w:r w:rsidRPr="00EF54C8">
        <w:rPr>
          <w:rFonts w:cs="Times New Roman"/>
          <w:szCs w:val="28"/>
        </w:rPr>
        <w:t xml:space="preserve"> требования, предъявляемые к личности медицинской сестры. Субординация. Понятие о биомедицинской этике.</w:t>
      </w:r>
    </w:p>
    <w:p w14:paraId="42DD360B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Общение. Уровни общения, факторы, способствующие и препятствующие общению. Правила профессионального общения.</w:t>
      </w:r>
    </w:p>
    <w:p w14:paraId="3B6F1658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4C8">
        <w:rPr>
          <w:rFonts w:ascii="Times New Roman" w:hAnsi="Times New Roman" w:cs="Times New Roman"/>
          <w:sz w:val="28"/>
          <w:szCs w:val="28"/>
        </w:rPr>
        <w:t>Миелогении</w:t>
      </w:r>
      <w:proofErr w:type="spellEnd"/>
      <w:r w:rsidRPr="00EF54C8">
        <w:rPr>
          <w:rFonts w:ascii="Times New Roman" w:hAnsi="Times New Roman" w:cs="Times New Roman"/>
          <w:sz w:val="28"/>
          <w:szCs w:val="28"/>
        </w:rPr>
        <w:t xml:space="preserve">, классификация, характеристика и причины возникновения. </w:t>
      </w:r>
    </w:p>
    <w:p w14:paraId="2FB8F959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  <w:tab w:val="num" w:pos="72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 xml:space="preserve">Типы профессиональной деформации медицинских сестер (согласно классификации предложенной </w:t>
      </w:r>
      <w:proofErr w:type="spellStart"/>
      <w:r w:rsidRPr="00EF54C8">
        <w:rPr>
          <w:rFonts w:ascii="Times New Roman" w:hAnsi="Times New Roman" w:cs="Times New Roman"/>
          <w:sz w:val="28"/>
          <w:szCs w:val="28"/>
        </w:rPr>
        <w:t>И.Харди</w:t>
      </w:r>
      <w:proofErr w:type="spellEnd"/>
      <w:r w:rsidRPr="00EF54C8">
        <w:rPr>
          <w:rFonts w:ascii="Times New Roman" w:hAnsi="Times New Roman" w:cs="Times New Roman"/>
          <w:sz w:val="28"/>
          <w:szCs w:val="28"/>
        </w:rPr>
        <w:t>).</w:t>
      </w:r>
    </w:p>
    <w:p w14:paraId="66429AD4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Понятие о внешней и внутренней картине заболевания (ВКБ). Адекватное и неадекватное отношение пациента к своему заболеванию. Варианты неадекватного отношения пациента к заболеванию.</w:t>
      </w:r>
    </w:p>
    <w:p w14:paraId="243AAC81" w14:textId="77777777" w:rsidR="00FD2EA3" w:rsidRPr="00EF54C8" w:rsidRDefault="00FD2EA3" w:rsidP="00B1503F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Варианты неблагоприятных последствий, возникших в результате неправильных действий  мед</w:t>
      </w:r>
      <w:r w:rsidR="00EF54C8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EF54C8">
        <w:rPr>
          <w:rFonts w:ascii="Times New Roman" w:hAnsi="Times New Roman" w:cs="Times New Roman"/>
          <w:sz w:val="28"/>
          <w:szCs w:val="28"/>
        </w:rPr>
        <w:t>работни</w:t>
      </w:r>
      <w:r w:rsidR="00B1503F" w:rsidRPr="00EF54C8">
        <w:rPr>
          <w:rFonts w:ascii="Times New Roman" w:hAnsi="Times New Roman" w:cs="Times New Roman"/>
          <w:sz w:val="28"/>
          <w:szCs w:val="28"/>
        </w:rPr>
        <w:t xml:space="preserve">ков (несчастные случаи, ошибки, </w:t>
      </w:r>
      <w:r w:rsidRPr="00EF54C8">
        <w:rPr>
          <w:rFonts w:ascii="Times New Roman" w:hAnsi="Times New Roman" w:cs="Times New Roman"/>
          <w:sz w:val="28"/>
          <w:szCs w:val="28"/>
        </w:rPr>
        <w:t>проступки, преступления), их профилактика.</w:t>
      </w:r>
    </w:p>
    <w:p w14:paraId="79F8A382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Основные типы организаций здравоохранения амбулаторного типа, их характеристика.</w:t>
      </w:r>
    </w:p>
    <w:p w14:paraId="52A5997A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Основные типы организаций здравоохранения стационарного типа, их характеристика</w:t>
      </w:r>
      <w:r w:rsidR="00B1503F" w:rsidRPr="00EF54C8">
        <w:rPr>
          <w:rFonts w:ascii="Times New Roman" w:hAnsi="Times New Roman" w:cs="Times New Roman"/>
          <w:sz w:val="28"/>
          <w:szCs w:val="28"/>
        </w:rPr>
        <w:t>, структурные единицы</w:t>
      </w:r>
      <w:r w:rsidRPr="00EF54C8">
        <w:rPr>
          <w:rFonts w:ascii="Times New Roman" w:hAnsi="Times New Roman" w:cs="Times New Roman"/>
          <w:sz w:val="28"/>
          <w:szCs w:val="28"/>
        </w:rPr>
        <w:t>.</w:t>
      </w:r>
    </w:p>
    <w:p w14:paraId="35FDC2D9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Структура, функции и организация работы приёмного отделения. Основная документация приёмного отделения. Виды госпитализации пациентов. Устройство и оборудование профильных отделений.</w:t>
      </w:r>
    </w:p>
    <w:p w14:paraId="6328DD64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Осмотр волосистых частей тела пациента с целью выявления педикулёза, обработка пациента при выявлении педикулёза,</w:t>
      </w:r>
      <w:r w:rsidR="00B1503F" w:rsidRPr="00EF54C8">
        <w:rPr>
          <w:rFonts w:ascii="Times New Roman" w:hAnsi="Times New Roman" w:cs="Times New Roman"/>
          <w:sz w:val="28"/>
          <w:szCs w:val="28"/>
        </w:rPr>
        <w:t xml:space="preserve"> </w:t>
      </w:r>
      <w:r w:rsidRPr="00EF54C8">
        <w:rPr>
          <w:rFonts w:ascii="Times New Roman" w:hAnsi="Times New Roman" w:cs="Times New Roman"/>
          <w:sz w:val="28"/>
          <w:szCs w:val="28"/>
        </w:rPr>
        <w:t>регистрация. Приказ  № 477 Министерства здравоохранения Республики Беларусь.</w:t>
      </w:r>
    </w:p>
    <w:p w14:paraId="31C22803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Санитарно-противоэпидемический режим,  цели, задачи. Понятие «асептика», «антисептика». Основные нормативные документы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14:paraId="0085B709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 xml:space="preserve">Определение понятия «инфекция, связанная с оказанием медицинской помощи» (ИСМП), причины, источники, пути распространения, регистрация  случаев ИСМП. Принципы профилактики ИСМП. </w:t>
      </w:r>
    </w:p>
    <w:p w14:paraId="24CB93BC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Дезинфекция, определение, виды</w:t>
      </w:r>
      <w:r w:rsidR="00B1503F" w:rsidRPr="00EF54C8">
        <w:rPr>
          <w:rFonts w:ascii="Times New Roman" w:hAnsi="Times New Roman" w:cs="Times New Roman"/>
          <w:sz w:val="28"/>
          <w:szCs w:val="28"/>
        </w:rPr>
        <w:t>,</w:t>
      </w:r>
      <w:r w:rsidRPr="00EF54C8">
        <w:rPr>
          <w:rFonts w:ascii="Times New Roman" w:hAnsi="Times New Roman" w:cs="Times New Roman"/>
          <w:sz w:val="28"/>
          <w:szCs w:val="28"/>
        </w:rPr>
        <w:t xml:space="preserve"> </w:t>
      </w:r>
      <w:r w:rsidR="00B1503F" w:rsidRPr="00EF54C8">
        <w:rPr>
          <w:rFonts w:ascii="Times New Roman" w:hAnsi="Times New Roman" w:cs="Times New Roman"/>
          <w:sz w:val="28"/>
          <w:szCs w:val="28"/>
        </w:rPr>
        <w:t xml:space="preserve">способы и методы </w:t>
      </w:r>
      <w:r w:rsidRPr="00EF54C8">
        <w:rPr>
          <w:rFonts w:ascii="Times New Roman" w:hAnsi="Times New Roman" w:cs="Times New Roman"/>
          <w:sz w:val="28"/>
          <w:szCs w:val="28"/>
        </w:rPr>
        <w:t>дезинфекции, их характеристика.</w:t>
      </w:r>
    </w:p>
    <w:p w14:paraId="30EF675E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lastRenderedPageBreak/>
        <w:t>Требования к химическим средствам, применяемым для дезинфекции. Правила техники безопасности при работе с химическими средствами для дезинфекции.</w:t>
      </w:r>
    </w:p>
    <w:p w14:paraId="6B5D5ED8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 xml:space="preserve">Уровни дезинфекции. Режимы дезинфицирующих средств, их характеристика. </w:t>
      </w:r>
      <w:r w:rsidR="00B1503F" w:rsidRPr="00EF54C8">
        <w:rPr>
          <w:rFonts w:ascii="Times New Roman" w:hAnsi="Times New Roman" w:cs="Times New Roman"/>
          <w:sz w:val="28"/>
          <w:szCs w:val="28"/>
        </w:rPr>
        <w:t xml:space="preserve"> </w:t>
      </w:r>
      <w:r w:rsidRPr="00EF54C8">
        <w:rPr>
          <w:rFonts w:ascii="Times New Roman" w:hAnsi="Times New Roman" w:cs="Times New Roman"/>
          <w:sz w:val="28"/>
          <w:szCs w:val="28"/>
        </w:rPr>
        <w:t>Основные группы дезинфицирующих средств, их преимущества и недостатки.</w:t>
      </w:r>
    </w:p>
    <w:p w14:paraId="780C76EB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Требования к гигиене и антисептике рук медицинских работников  (показания к гигиенической антисептике кожи рук, химические растворы для гигиенической антисептики кожи рук, нормативные документы Министерства здравоохранения Республики Беларусь, регламентирующие требования к гигиене рук).</w:t>
      </w:r>
    </w:p>
    <w:p w14:paraId="113B13EE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Требования к личной гигиене медицинского персонала, правила ношения санитарной одежды.</w:t>
      </w:r>
    </w:p>
    <w:p w14:paraId="22783CFF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 xml:space="preserve">Правила обращения с отработанными </w:t>
      </w:r>
      <w:r w:rsidR="00B1503F" w:rsidRPr="00EF54C8">
        <w:rPr>
          <w:rFonts w:ascii="Times New Roman" w:hAnsi="Times New Roman" w:cs="Times New Roman"/>
          <w:sz w:val="28"/>
          <w:szCs w:val="28"/>
        </w:rPr>
        <w:t>медицинским</w:t>
      </w:r>
      <w:r w:rsidRPr="00EF54C8">
        <w:rPr>
          <w:rFonts w:ascii="Times New Roman" w:hAnsi="Times New Roman" w:cs="Times New Roman"/>
          <w:sz w:val="28"/>
          <w:szCs w:val="28"/>
        </w:rPr>
        <w:t xml:space="preserve"> </w:t>
      </w:r>
      <w:r w:rsidR="00B1503F" w:rsidRPr="00EF54C8">
        <w:rPr>
          <w:rFonts w:ascii="Times New Roman" w:hAnsi="Times New Roman" w:cs="Times New Roman"/>
          <w:sz w:val="28"/>
          <w:szCs w:val="28"/>
        </w:rPr>
        <w:t xml:space="preserve">изделиям (МИ) </w:t>
      </w:r>
      <w:r w:rsidRPr="00EF54C8">
        <w:rPr>
          <w:rFonts w:ascii="Times New Roman" w:hAnsi="Times New Roman" w:cs="Times New Roman"/>
          <w:sz w:val="28"/>
          <w:szCs w:val="28"/>
        </w:rPr>
        <w:t xml:space="preserve">в организации здравоохранения (Постановление Министерства здравоохранения Республики Беларусь № 14). Профилактика профессионального заражения при обращении с </w:t>
      </w:r>
      <w:r w:rsidR="00B1503F" w:rsidRPr="00EF54C8">
        <w:rPr>
          <w:rFonts w:ascii="Times New Roman" w:hAnsi="Times New Roman" w:cs="Times New Roman"/>
          <w:sz w:val="28"/>
          <w:szCs w:val="28"/>
        </w:rPr>
        <w:t>отработанными МИ</w:t>
      </w:r>
      <w:r w:rsidRPr="00EF54C8">
        <w:rPr>
          <w:rFonts w:ascii="Times New Roman" w:hAnsi="Times New Roman" w:cs="Times New Roman"/>
          <w:sz w:val="28"/>
          <w:szCs w:val="28"/>
        </w:rPr>
        <w:t xml:space="preserve"> и медицинскими отходами. </w:t>
      </w:r>
    </w:p>
    <w:p w14:paraId="79C8CA91" w14:textId="00BDF5FB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Профилактика внутрибольничного заражения ВИЧ-инфекцией, вирусным гепатитом, предупреждению профессионального заражения медицинских работников</w:t>
      </w:r>
      <w:r w:rsidR="00B1503F" w:rsidRPr="00EF54C8">
        <w:rPr>
          <w:rFonts w:ascii="Times New Roman" w:hAnsi="Times New Roman" w:cs="Times New Roman"/>
          <w:sz w:val="28"/>
          <w:szCs w:val="28"/>
        </w:rPr>
        <w:t>.</w:t>
      </w:r>
      <w:r w:rsidRPr="00EF54C8">
        <w:rPr>
          <w:rFonts w:ascii="Times New Roman" w:hAnsi="Times New Roman" w:cs="Times New Roman"/>
          <w:sz w:val="28"/>
          <w:szCs w:val="28"/>
        </w:rPr>
        <w:t xml:space="preserve"> </w:t>
      </w:r>
      <w:r w:rsidR="00B1503F" w:rsidRPr="00EF54C8">
        <w:rPr>
          <w:rFonts w:ascii="Times New Roman" w:hAnsi="Times New Roman" w:cs="Times New Roman"/>
          <w:sz w:val="28"/>
          <w:szCs w:val="28"/>
        </w:rPr>
        <w:t>Мероприятия по оказанию экстренной помощи при аварийных ситуациях (при нарушении целостности кожных покровов, попадании крови на слизистые оболочки, разбрызгивание крови</w:t>
      </w:r>
      <w:r w:rsidR="003E6CB2">
        <w:rPr>
          <w:rFonts w:ascii="Times New Roman" w:hAnsi="Times New Roman" w:cs="Times New Roman"/>
          <w:sz w:val="28"/>
          <w:szCs w:val="28"/>
        </w:rPr>
        <w:t xml:space="preserve">, </w:t>
      </w:r>
      <w:r w:rsidR="002B7E44">
        <w:rPr>
          <w:rFonts w:ascii="Times New Roman" w:hAnsi="Times New Roman" w:cs="Times New Roman"/>
          <w:sz w:val="28"/>
          <w:szCs w:val="28"/>
        </w:rPr>
        <w:t>загря</w:t>
      </w:r>
      <w:r w:rsidR="0068492B">
        <w:rPr>
          <w:rFonts w:ascii="Times New Roman" w:hAnsi="Times New Roman" w:cs="Times New Roman"/>
          <w:sz w:val="28"/>
          <w:szCs w:val="28"/>
        </w:rPr>
        <w:t>знени</w:t>
      </w:r>
      <w:r w:rsidR="00C95420">
        <w:rPr>
          <w:rFonts w:ascii="Times New Roman" w:hAnsi="Times New Roman" w:cs="Times New Roman"/>
          <w:sz w:val="28"/>
          <w:szCs w:val="28"/>
        </w:rPr>
        <w:t>е</w:t>
      </w:r>
      <w:r w:rsidR="0068492B">
        <w:rPr>
          <w:rFonts w:ascii="Times New Roman" w:hAnsi="Times New Roman" w:cs="Times New Roman"/>
          <w:sz w:val="28"/>
          <w:szCs w:val="28"/>
        </w:rPr>
        <w:t xml:space="preserve"> кожных покровов</w:t>
      </w:r>
      <w:r w:rsidR="00B1503F" w:rsidRPr="00EF54C8">
        <w:rPr>
          <w:rFonts w:ascii="Times New Roman" w:hAnsi="Times New Roman" w:cs="Times New Roman"/>
          <w:sz w:val="28"/>
          <w:szCs w:val="28"/>
        </w:rPr>
        <w:t xml:space="preserve">) </w:t>
      </w:r>
      <w:r w:rsidRPr="00EF54C8">
        <w:rPr>
          <w:rFonts w:ascii="Times New Roman" w:hAnsi="Times New Roman" w:cs="Times New Roman"/>
          <w:sz w:val="28"/>
          <w:szCs w:val="28"/>
        </w:rPr>
        <w:t xml:space="preserve">(согласно действующей нормативной документации  Министерства здравоохранения  Республики Беларусь). </w:t>
      </w:r>
    </w:p>
    <w:p w14:paraId="271004E7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Порядок проведения ежедневной уборки помещений организаций здравоохранения, относящихся к терапевтическому и хирургическому профилю (Постановление Министерства здравоохранения Республики Беларусь №73). Требования, предъявляемые  к  уборочному инвентарю, правила хранения уборочного инвентаря.</w:t>
      </w:r>
    </w:p>
    <w:p w14:paraId="2C98DEDF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Порядок проведения генеральной уборки помещений организаций здравоохранения, относящихся к терапевтическому и хирургическому профилю (Постановление Министерства здравоохранения Республики Беларусь № 73). Требования, предъявляемые  к  уборочному инвентарю, правила хранения уборочного инвентаря.</w:t>
      </w:r>
    </w:p>
    <w:p w14:paraId="7FAAD964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t>Принципы организации работы централизованного стерилизационного отделения (ЦСО). Этапы обработки медицинского инструментария (согласно действующей нормативной документации Министерства здравоохранения Республики Беларусь).</w:t>
      </w:r>
    </w:p>
    <w:p w14:paraId="5862BD00" w14:textId="77777777" w:rsidR="00FD2EA3" w:rsidRPr="00EF54C8" w:rsidRDefault="00FD2EA3" w:rsidP="00FD2EA3">
      <w:pPr>
        <w:numPr>
          <w:ilvl w:val="0"/>
          <w:numId w:val="6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F54C8">
        <w:rPr>
          <w:rFonts w:ascii="Times New Roman" w:hAnsi="Times New Roman" w:cs="Times New Roman"/>
          <w:sz w:val="28"/>
          <w:szCs w:val="28"/>
        </w:rPr>
        <w:lastRenderedPageBreak/>
        <w:t xml:space="preserve">Дезинфекция </w:t>
      </w:r>
      <w:r w:rsidR="00B1503F" w:rsidRPr="00EF54C8">
        <w:rPr>
          <w:rFonts w:ascii="Times New Roman" w:hAnsi="Times New Roman" w:cs="Times New Roman"/>
          <w:sz w:val="28"/>
          <w:szCs w:val="28"/>
        </w:rPr>
        <w:t>медицинских</w:t>
      </w:r>
      <w:r w:rsidRPr="00EF54C8">
        <w:rPr>
          <w:rFonts w:ascii="Times New Roman" w:hAnsi="Times New Roman" w:cs="Times New Roman"/>
          <w:sz w:val="28"/>
          <w:szCs w:val="28"/>
        </w:rPr>
        <w:t xml:space="preserve"> </w:t>
      </w:r>
      <w:r w:rsidR="00B1503F" w:rsidRPr="00EF54C8">
        <w:rPr>
          <w:rFonts w:ascii="Times New Roman" w:hAnsi="Times New Roman" w:cs="Times New Roman"/>
          <w:sz w:val="28"/>
          <w:szCs w:val="28"/>
        </w:rPr>
        <w:t>изделий</w:t>
      </w:r>
      <w:r w:rsidRPr="00EF54C8">
        <w:rPr>
          <w:rFonts w:ascii="Times New Roman" w:hAnsi="Times New Roman" w:cs="Times New Roman"/>
          <w:sz w:val="28"/>
          <w:szCs w:val="28"/>
        </w:rPr>
        <w:t xml:space="preserve">. Нормативные правовые акты Министерства здравоохранения Республики Беларусь, регламентирующие проведение дезинфекции в организациях здравоохранения.  </w:t>
      </w:r>
    </w:p>
    <w:p w14:paraId="5EF98396" w14:textId="77777777" w:rsidR="006306AC" w:rsidRPr="00EF54C8" w:rsidRDefault="00FD2EA3" w:rsidP="006306AC">
      <w:pPr>
        <w:pStyle w:val="a3"/>
        <w:numPr>
          <w:ilvl w:val="0"/>
          <w:numId w:val="6"/>
        </w:numPr>
        <w:tabs>
          <w:tab w:val="clear" w:pos="502"/>
          <w:tab w:val="num" w:pos="426"/>
          <w:tab w:val="num" w:pos="709"/>
        </w:tabs>
        <w:spacing w:line="276" w:lineRule="auto"/>
        <w:ind w:left="426" w:hanging="426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 xml:space="preserve">Правила приготовления рабочих растворов для дезинфекции и предстерилизационной очистки (решение задач). </w:t>
      </w:r>
    </w:p>
    <w:p w14:paraId="6285589F" w14:textId="77777777" w:rsidR="000D2D96" w:rsidRPr="000D2D96" w:rsidRDefault="006306AC" w:rsidP="000D2D96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Стерилизация, определение, способы, режимы. Нормативные правовые акты Министерства здравоохранения Республики Беларусь, регламентирующие проведение стерилизации в организациях здравоохранения.  </w:t>
      </w:r>
      <w:r w:rsidR="00F17045">
        <w:rPr>
          <w:rFonts w:cs="Times New Roman"/>
          <w:szCs w:val="28"/>
        </w:rPr>
        <w:t xml:space="preserve"> </w:t>
      </w:r>
    </w:p>
    <w:p w14:paraId="2B74E3D4" w14:textId="342AA193" w:rsidR="006306AC" w:rsidRPr="000D2D96" w:rsidRDefault="006306AC" w:rsidP="000D2D96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0D2D96">
        <w:rPr>
          <w:rFonts w:cs="Times New Roman"/>
          <w:szCs w:val="28"/>
        </w:rPr>
        <w:t>Контроль качества стерилизации, цель проведения. Методы контроля. Классификация химических индикаторов контроля качества стерильности, правила размещения химических индикаторов на стерилизуемых объектах в зависимости от метода стерилизации.</w:t>
      </w:r>
    </w:p>
    <w:p w14:paraId="3E550AEA" w14:textId="07D23103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Сроки стерильности медицинских изделий, упакованные в различные виды упаковочного материала. Хранение простерилизованных медицинских изделий. </w:t>
      </w:r>
      <w:r w:rsidR="005D135E">
        <w:rPr>
          <w:rFonts w:cs="Times New Roman"/>
          <w:szCs w:val="28"/>
        </w:rPr>
        <w:t xml:space="preserve"> </w:t>
      </w:r>
    </w:p>
    <w:p w14:paraId="5F90971C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Оценка общего состояния пациента. Наблюдение за выражением лица. Оценка состояния сознания пациента.</w:t>
      </w:r>
    </w:p>
    <w:p w14:paraId="490200C9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Положение пациента в постели, режимы двигательной активности. </w:t>
      </w:r>
    </w:p>
    <w:p w14:paraId="6CE50345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Осмотр кожных покровов и видимых слизистых оболочек. Характеристика физиологического состояния кожи и патологических изменений (бледность, гиперемия, </w:t>
      </w:r>
      <w:proofErr w:type="spellStart"/>
      <w:r w:rsidRPr="00EF54C8">
        <w:rPr>
          <w:rFonts w:cs="Times New Roman"/>
          <w:szCs w:val="28"/>
        </w:rPr>
        <w:t>иктеричность</w:t>
      </w:r>
      <w:proofErr w:type="spellEnd"/>
      <w:r w:rsidRPr="00EF54C8">
        <w:rPr>
          <w:rFonts w:cs="Times New Roman"/>
          <w:szCs w:val="28"/>
        </w:rPr>
        <w:t>, цианоз).</w:t>
      </w:r>
    </w:p>
    <w:p w14:paraId="28BB6F9F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Отеки, виды отеков, причины возникновения и методы определения отеков.</w:t>
      </w:r>
    </w:p>
    <w:p w14:paraId="39B5DC7C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Понятие о водном балансе, определение водного баланса. Понятие суточный диурез, виды нарушения суточного диуреза.</w:t>
      </w:r>
    </w:p>
    <w:p w14:paraId="10D863F5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Лихорадка, классификация лихорадок по длительности течения, по высоте подъема температуры. </w:t>
      </w:r>
    </w:p>
    <w:p w14:paraId="587F587D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Периоды лихорадки, уход за пациентом в различные периоды.</w:t>
      </w:r>
    </w:p>
    <w:p w14:paraId="28728CE0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Пролежни: определение, причины, места возникновения, профилактика. Классификация пролежней в соответствии со степенью поражения. Оценка риска возникновения пролежней (шкала Нортон).</w:t>
      </w:r>
    </w:p>
    <w:p w14:paraId="4D934291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Санитарно-эпидемиологические требования к бельевому режиму в организации здравоохранения. Смена нательного и постельного белья (Постановление Министерства здравоохранения Республики Беларусь </w:t>
      </w:r>
      <w:r w:rsidRPr="00EF54C8">
        <w:rPr>
          <w:rFonts w:cs="Times New Roman"/>
          <w:szCs w:val="28"/>
        </w:rPr>
        <w:br/>
        <w:t>№ 73).</w:t>
      </w:r>
    </w:p>
    <w:p w14:paraId="256DA2AC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Организация питания пациентов в стационаре. Суточная проба. Бракераж пищи. Санитарно-противоэпидемический режим буфетного отделения. Мытье и дезинфекция столовой посуды. </w:t>
      </w:r>
    </w:p>
    <w:p w14:paraId="7A066CD5" w14:textId="333B1229" w:rsidR="006306AC" w:rsidRPr="00EF54C8" w:rsidRDefault="00DD1DC8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lastRenderedPageBreak/>
        <w:t>Диетическое</w:t>
      </w:r>
      <w:r w:rsidR="006306AC" w:rsidRPr="00EF54C8">
        <w:rPr>
          <w:rFonts w:cs="Times New Roman"/>
          <w:szCs w:val="28"/>
        </w:rPr>
        <w:t xml:space="preserve"> питание. Характеристика </w:t>
      </w:r>
      <w:r w:rsidR="006F7434">
        <w:rPr>
          <w:rFonts w:cs="Times New Roman"/>
          <w:szCs w:val="28"/>
        </w:rPr>
        <w:t>стандартных</w:t>
      </w:r>
      <w:r w:rsidR="006306AC" w:rsidRPr="00EF54C8">
        <w:rPr>
          <w:rFonts w:cs="Times New Roman"/>
          <w:szCs w:val="28"/>
        </w:rPr>
        <w:t xml:space="preserve"> диет. Нормативные документы Министерства Республики Беларусь, устанавливающие порядок организации лечебного питания пациентов в государственных организациях здравоохранения Республики Беларусь.</w:t>
      </w:r>
    </w:p>
    <w:p w14:paraId="638A2B1A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Оксигенотерапия, виды оксигенотерапии, правила подачи кислорода. Техника безопасности при работе с кислородом.</w:t>
      </w:r>
    </w:p>
    <w:p w14:paraId="46A46ADF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Определение понятия «рвота». Помощь пациенту при рвоте. </w:t>
      </w:r>
      <w:proofErr w:type="spellStart"/>
      <w:r w:rsidRPr="00EF54C8">
        <w:rPr>
          <w:rFonts w:cs="Times New Roman"/>
          <w:szCs w:val="28"/>
        </w:rPr>
        <w:t>Беззондовый</w:t>
      </w:r>
      <w:proofErr w:type="spellEnd"/>
      <w:r w:rsidRPr="00EF54C8">
        <w:rPr>
          <w:rFonts w:cs="Times New Roman"/>
          <w:szCs w:val="28"/>
        </w:rPr>
        <w:t xml:space="preserve"> метод промывания желудка.</w:t>
      </w:r>
    </w:p>
    <w:p w14:paraId="2CA4D277" w14:textId="77777777" w:rsidR="008C7596" w:rsidRPr="00EF54C8" w:rsidRDefault="006306AC" w:rsidP="008C7596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Подготовка пациента и сбор мокроты на исследования (общеклинический анализ, атипичные клетки, микобактерии туберкулеза, бактериологическое исследование). Оформление направления на исследование и маркировка посуды для забора материала на исследование. Транспортировка материала в лабораторию. Профилактика ИСМП при работе с биоматериалами.</w:t>
      </w:r>
    </w:p>
    <w:p w14:paraId="4A2AF6D2" w14:textId="3A0DCFA6" w:rsidR="006306AC" w:rsidRPr="00EF54C8" w:rsidRDefault="006306AC" w:rsidP="008C7596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 xml:space="preserve">Подготовка пациента и сбор мочи на исследования (общий клинический анализ, по </w:t>
      </w:r>
      <w:proofErr w:type="spellStart"/>
      <w:r w:rsidRPr="00EF54C8">
        <w:rPr>
          <w:rFonts w:cs="Times New Roman"/>
          <w:szCs w:val="28"/>
        </w:rPr>
        <w:t>Зимницкому</w:t>
      </w:r>
      <w:proofErr w:type="spellEnd"/>
      <w:r w:rsidRPr="00EF54C8">
        <w:rPr>
          <w:rFonts w:cs="Times New Roman"/>
          <w:szCs w:val="28"/>
        </w:rPr>
        <w:t>, по Нечипоренко, на сахар</w:t>
      </w:r>
      <w:r w:rsidR="009619F0" w:rsidRPr="00EF54C8">
        <w:rPr>
          <w:rFonts w:cs="Times New Roman"/>
          <w:szCs w:val="28"/>
        </w:rPr>
        <w:t xml:space="preserve">, для пробы </w:t>
      </w:r>
      <w:proofErr w:type="spellStart"/>
      <w:r w:rsidR="009619F0" w:rsidRPr="00EF54C8">
        <w:rPr>
          <w:rFonts w:cs="Times New Roman"/>
          <w:szCs w:val="28"/>
        </w:rPr>
        <w:t>Реберга-Тареева</w:t>
      </w:r>
      <w:proofErr w:type="spellEnd"/>
      <w:r w:rsidRPr="00EF54C8">
        <w:rPr>
          <w:rFonts w:cs="Times New Roman"/>
          <w:szCs w:val="28"/>
        </w:rPr>
        <w:t>).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14:paraId="6D4BBD17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Подготовка пациентов и сбор кала на исследования (на копрологическое исследование, на скрытую кровь, на яйца гельминтов).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14:paraId="0DA1FD4A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Подготовка пациентов к рентгенологическим исследованиям (</w:t>
      </w:r>
      <w:r w:rsidRPr="00EF54C8">
        <w:rPr>
          <w:rFonts w:cs="Times New Roman"/>
          <w:szCs w:val="28"/>
          <w:lang w:val="en-US"/>
        </w:rPr>
        <w:t>R</w:t>
      </w:r>
      <w:r w:rsidRPr="00EF54C8">
        <w:rPr>
          <w:rFonts w:cs="Times New Roman"/>
          <w:szCs w:val="28"/>
        </w:rPr>
        <w:t xml:space="preserve">-графии желудка, </w:t>
      </w:r>
      <w:proofErr w:type="spellStart"/>
      <w:r w:rsidRPr="00EF54C8">
        <w:rPr>
          <w:rFonts w:cs="Times New Roman"/>
          <w:szCs w:val="28"/>
        </w:rPr>
        <w:t>ирригоскопии</w:t>
      </w:r>
      <w:proofErr w:type="spellEnd"/>
      <w:r w:rsidRPr="00EF54C8">
        <w:rPr>
          <w:rFonts w:cs="Times New Roman"/>
          <w:szCs w:val="28"/>
        </w:rPr>
        <w:t>, холецистографии, бронхографии). Оформление направления.</w:t>
      </w:r>
    </w:p>
    <w:p w14:paraId="1A7EC2F2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 xml:space="preserve"> Подготовка пациента к эндоскопическим исследованиям (бронхоскопии, ФГДС, </w:t>
      </w:r>
      <w:proofErr w:type="spellStart"/>
      <w:r w:rsidRPr="00EF54C8">
        <w:rPr>
          <w:rFonts w:cs="Times New Roman"/>
          <w:szCs w:val="28"/>
        </w:rPr>
        <w:t>колоноскопии</w:t>
      </w:r>
      <w:proofErr w:type="spellEnd"/>
      <w:r w:rsidRPr="00EF54C8">
        <w:rPr>
          <w:rFonts w:cs="Times New Roman"/>
          <w:szCs w:val="28"/>
        </w:rPr>
        <w:t xml:space="preserve">, </w:t>
      </w:r>
      <w:proofErr w:type="spellStart"/>
      <w:r w:rsidRPr="00EF54C8">
        <w:rPr>
          <w:rFonts w:cs="Times New Roman"/>
          <w:szCs w:val="28"/>
        </w:rPr>
        <w:t>ректороманоскопии</w:t>
      </w:r>
      <w:proofErr w:type="spellEnd"/>
      <w:r w:rsidRPr="00EF54C8">
        <w:rPr>
          <w:rFonts w:cs="Times New Roman"/>
          <w:szCs w:val="28"/>
        </w:rPr>
        <w:t>). Оформление направления.</w:t>
      </w:r>
    </w:p>
    <w:p w14:paraId="0C098733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num" w:pos="426"/>
        </w:tabs>
        <w:spacing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Подготовка пациентов к УЗИ органов брюшной полости, компьютерной и магнитно-резонансной томографии. Оформление направления.</w:t>
      </w:r>
    </w:p>
    <w:p w14:paraId="6494555D" w14:textId="77777777" w:rsidR="00894B0C" w:rsidRPr="00EF54C8" w:rsidRDefault="00540F5D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использованного шприца</w:t>
      </w:r>
      <w:r w:rsidR="00A035C4" w:rsidRPr="00EF54C8">
        <w:rPr>
          <w:rFonts w:cs="Times New Roman"/>
          <w:szCs w:val="28"/>
        </w:rPr>
        <w:t xml:space="preserve"> с иглой</w:t>
      </w:r>
      <w:r w:rsidR="00897D0D" w:rsidRPr="00EF54C8">
        <w:rPr>
          <w:rFonts w:cs="Times New Roman"/>
          <w:szCs w:val="28"/>
        </w:rPr>
        <w:t xml:space="preserve"> однократного применения</w:t>
      </w:r>
      <w:r w:rsidR="006306AC" w:rsidRPr="00EF54C8">
        <w:rPr>
          <w:rFonts w:cs="Times New Roman"/>
          <w:szCs w:val="28"/>
        </w:rPr>
        <w:t xml:space="preserve"> </w:t>
      </w:r>
      <w:r w:rsidR="00271EE9" w:rsidRPr="00EF54C8">
        <w:rPr>
          <w:rFonts w:cs="Times New Roman"/>
          <w:szCs w:val="28"/>
        </w:rPr>
        <w:t>химическим методом</w:t>
      </w:r>
      <w:r w:rsidRPr="00EF54C8">
        <w:rPr>
          <w:rFonts w:cs="Times New Roman"/>
          <w:szCs w:val="28"/>
        </w:rPr>
        <w:t>.</w:t>
      </w:r>
    </w:p>
    <w:p w14:paraId="299BC693" w14:textId="77777777" w:rsidR="00271EE9" w:rsidRPr="00EF54C8" w:rsidRDefault="00271EE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дезинфекцию использованного шприца </w:t>
      </w:r>
      <w:r w:rsidR="00897D0D" w:rsidRPr="00EF54C8">
        <w:rPr>
          <w:rFonts w:cs="Times New Roman"/>
          <w:szCs w:val="28"/>
        </w:rPr>
        <w:t>с иглой однократного применения</w:t>
      </w:r>
      <w:r w:rsidRPr="00EF54C8">
        <w:rPr>
          <w:rFonts w:cs="Times New Roman"/>
          <w:szCs w:val="28"/>
        </w:rPr>
        <w:t xml:space="preserve"> физическим методом.</w:t>
      </w:r>
    </w:p>
    <w:p w14:paraId="581DBD8F" w14:textId="77777777" w:rsidR="00AB4B14" w:rsidRPr="00EF54C8" w:rsidRDefault="00AB4B14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дезинфекцию использованного шприца </w:t>
      </w:r>
      <w:r w:rsidR="000F31FA" w:rsidRPr="00EF54C8">
        <w:rPr>
          <w:rFonts w:cs="Times New Roman"/>
          <w:szCs w:val="28"/>
        </w:rPr>
        <w:t>Жане</w:t>
      </w:r>
      <w:r w:rsidRPr="00EF54C8">
        <w:rPr>
          <w:rFonts w:cs="Times New Roman"/>
          <w:szCs w:val="28"/>
        </w:rPr>
        <w:t xml:space="preserve"> однократного примененияхимическим методом.</w:t>
      </w:r>
    </w:p>
    <w:p w14:paraId="07FDEDB8" w14:textId="77777777" w:rsidR="00AB4B14" w:rsidRPr="00EF54C8" w:rsidRDefault="00AB4B14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использованного шприца Жан</w:t>
      </w:r>
      <w:r w:rsidR="000F31FA" w:rsidRPr="00EF54C8">
        <w:rPr>
          <w:rFonts w:cs="Times New Roman"/>
          <w:szCs w:val="28"/>
        </w:rPr>
        <w:t>е</w:t>
      </w:r>
      <w:r w:rsidRPr="00EF54C8">
        <w:rPr>
          <w:rFonts w:cs="Times New Roman"/>
          <w:szCs w:val="28"/>
        </w:rPr>
        <w:t xml:space="preserve"> однократного применения физическим методом.</w:t>
      </w:r>
    </w:p>
    <w:p w14:paraId="33956C5C" w14:textId="77777777" w:rsidR="008A3467" w:rsidRPr="00EF54C8" w:rsidRDefault="008A3467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химическим методом использованной канюли назальной.</w:t>
      </w:r>
    </w:p>
    <w:p w14:paraId="066AC7F6" w14:textId="77777777" w:rsidR="00894B0C" w:rsidRPr="00EF54C8" w:rsidRDefault="00540F5D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lastRenderedPageBreak/>
        <w:t>Выполнить дезинфекцию</w:t>
      </w:r>
      <w:r w:rsidR="003C6181" w:rsidRPr="00EF54C8">
        <w:rPr>
          <w:rFonts w:cs="Times New Roman"/>
          <w:szCs w:val="28"/>
        </w:rPr>
        <w:t xml:space="preserve">химическим методом </w:t>
      </w:r>
      <w:r w:rsidRPr="00EF54C8">
        <w:rPr>
          <w:rFonts w:cs="Times New Roman"/>
          <w:szCs w:val="28"/>
        </w:rPr>
        <w:t>исполь</w:t>
      </w:r>
      <w:r w:rsidR="00271EE9" w:rsidRPr="00EF54C8">
        <w:rPr>
          <w:rFonts w:cs="Times New Roman"/>
          <w:szCs w:val="28"/>
        </w:rPr>
        <w:t>зованного наконечника для клизм.</w:t>
      </w:r>
    </w:p>
    <w:p w14:paraId="4985E73B" w14:textId="77777777" w:rsidR="00A849A9" w:rsidRPr="00EF54C8" w:rsidRDefault="00271EE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методом кипячения</w:t>
      </w:r>
      <w:r w:rsidR="00A849A9" w:rsidRPr="00EF54C8">
        <w:rPr>
          <w:rFonts w:cs="Times New Roman"/>
          <w:szCs w:val="28"/>
        </w:rPr>
        <w:t xml:space="preserve"> наконечника для клизм.</w:t>
      </w:r>
    </w:p>
    <w:p w14:paraId="3104AB7C" w14:textId="77777777" w:rsidR="00271EE9" w:rsidRPr="00EF54C8" w:rsidRDefault="00A849A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предстерилизационную</w:t>
      </w:r>
      <w:r w:rsidR="00807B8E" w:rsidRPr="00EF54C8">
        <w:rPr>
          <w:rFonts w:cs="Times New Roman"/>
          <w:szCs w:val="28"/>
        </w:rPr>
        <w:t xml:space="preserve"> </w:t>
      </w:r>
      <w:r w:rsidRPr="00EF54C8">
        <w:rPr>
          <w:rFonts w:cs="Times New Roman"/>
          <w:szCs w:val="28"/>
        </w:rPr>
        <w:t>очистку</w:t>
      </w:r>
      <w:r w:rsidR="00271EE9" w:rsidRPr="00EF54C8">
        <w:rPr>
          <w:rFonts w:cs="Times New Roman"/>
          <w:szCs w:val="28"/>
        </w:rPr>
        <w:t xml:space="preserve">  использованного наконечника для клизм.</w:t>
      </w:r>
    </w:p>
    <w:p w14:paraId="1B3380DA" w14:textId="77777777" w:rsidR="00AB4B14" w:rsidRPr="00EF54C8" w:rsidRDefault="00AB4B14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контроль качества  предстерилизационной очистки наконечника для клизм.</w:t>
      </w:r>
    </w:p>
    <w:p w14:paraId="21E2E5A4" w14:textId="77777777" w:rsidR="00A849A9" w:rsidRPr="00EF54C8" w:rsidRDefault="004E1396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</w:t>
      </w:r>
      <w:r w:rsidR="003C6181" w:rsidRPr="00EF54C8">
        <w:rPr>
          <w:rFonts w:cs="Times New Roman"/>
          <w:szCs w:val="28"/>
        </w:rPr>
        <w:t xml:space="preserve"> химическим методом </w:t>
      </w:r>
      <w:r w:rsidR="00A849A9" w:rsidRPr="00EF54C8">
        <w:rPr>
          <w:rFonts w:cs="Times New Roman"/>
          <w:szCs w:val="28"/>
        </w:rPr>
        <w:t>системы сифонной резиновой.</w:t>
      </w:r>
    </w:p>
    <w:p w14:paraId="18909222" w14:textId="77777777" w:rsidR="004E1396" w:rsidRPr="00EF54C8" w:rsidRDefault="00A849A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</w:t>
      </w:r>
      <w:r w:rsidR="004E1396" w:rsidRPr="00EF54C8">
        <w:rPr>
          <w:rFonts w:cs="Times New Roman"/>
          <w:szCs w:val="28"/>
        </w:rPr>
        <w:t>предстерилизационн</w:t>
      </w:r>
      <w:r w:rsidRPr="00EF54C8">
        <w:rPr>
          <w:rFonts w:cs="Times New Roman"/>
          <w:szCs w:val="28"/>
        </w:rPr>
        <w:t>ую очистку</w:t>
      </w:r>
      <w:r w:rsidR="004E1396" w:rsidRPr="00EF54C8">
        <w:rPr>
          <w:rFonts w:cs="Times New Roman"/>
          <w:szCs w:val="28"/>
        </w:rPr>
        <w:t xml:space="preserve"> использованной системы сифонной резиновой.</w:t>
      </w:r>
    </w:p>
    <w:p w14:paraId="7D42D5C0" w14:textId="77777777" w:rsidR="00A849A9" w:rsidRPr="00EF54C8" w:rsidRDefault="00271EE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методом кипячения</w:t>
      </w:r>
      <w:r w:rsidR="00A849A9" w:rsidRPr="00EF54C8">
        <w:rPr>
          <w:rFonts w:cs="Times New Roman"/>
          <w:szCs w:val="28"/>
        </w:rPr>
        <w:t xml:space="preserve"> системы сифонной резиновой.</w:t>
      </w:r>
    </w:p>
    <w:p w14:paraId="080F17D2" w14:textId="77777777" w:rsidR="004E1396" w:rsidRPr="00EF54C8" w:rsidRDefault="00A849A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предстерилизационную</w:t>
      </w:r>
      <w:r w:rsidR="00807B8E" w:rsidRPr="00EF54C8">
        <w:rPr>
          <w:rFonts w:cs="Times New Roman"/>
          <w:szCs w:val="28"/>
        </w:rPr>
        <w:t xml:space="preserve"> </w:t>
      </w:r>
      <w:r w:rsidRPr="00EF54C8">
        <w:rPr>
          <w:rFonts w:cs="Times New Roman"/>
          <w:szCs w:val="28"/>
        </w:rPr>
        <w:t>очистку</w:t>
      </w:r>
      <w:r w:rsidR="00807B8E" w:rsidRPr="00EF54C8">
        <w:rPr>
          <w:rFonts w:cs="Times New Roman"/>
          <w:szCs w:val="28"/>
        </w:rPr>
        <w:t xml:space="preserve"> </w:t>
      </w:r>
      <w:r w:rsidR="004E1396" w:rsidRPr="00EF54C8">
        <w:rPr>
          <w:rFonts w:cs="Times New Roman"/>
          <w:szCs w:val="28"/>
        </w:rPr>
        <w:t>использованной системы сифонной резиновой.</w:t>
      </w:r>
    </w:p>
    <w:p w14:paraId="46118A83" w14:textId="77777777" w:rsidR="00894B0C" w:rsidRPr="00EF54C8" w:rsidRDefault="00540F5D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дезинфекцию использованной газоотводной трубки </w:t>
      </w:r>
      <w:r w:rsidR="00B02689" w:rsidRPr="00EF54C8">
        <w:rPr>
          <w:rFonts w:cs="Times New Roman"/>
          <w:szCs w:val="28"/>
        </w:rPr>
        <w:t>(катетера ректального)</w:t>
      </w:r>
      <w:r w:rsidR="00A849A9" w:rsidRPr="00EF54C8">
        <w:rPr>
          <w:rFonts w:cs="Times New Roman"/>
          <w:szCs w:val="28"/>
        </w:rPr>
        <w:t xml:space="preserve"> однократного примене</w:t>
      </w:r>
      <w:r w:rsidR="00A04A39" w:rsidRPr="00EF54C8">
        <w:rPr>
          <w:rFonts w:cs="Times New Roman"/>
          <w:szCs w:val="28"/>
        </w:rPr>
        <w:t>ния</w:t>
      </w:r>
      <w:r w:rsidR="004E1396" w:rsidRPr="00EF54C8">
        <w:rPr>
          <w:rFonts w:cs="Times New Roman"/>
          <w:szCs w:val="28"/>
        </w:rPr>
        <w:t xml:space="preserve"> химическим методом.</w:t>
      </w:r>
    </w:p>
    <w:p w14:paraId="29FB9869" w14:textId="77777777" w:rsidR="004E1396" w:rsidRPr="00EF54C8" w:rsidRDefault="004E1396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использованной газоотводной трубки (катетера ректального)</w:t>
      </w:r>
      <w:r w:rsidR="00A04A39" w:rsidRPr="00EF54C8">
        <w:rPr>
          <w:rFonts w:cs="Times New Roman"/>
          <w:szCs w:val="28"/>
        </w:rPr>
        <w:t xml:space="preserve"> однократного применения  </w:t>
      </w:r>
      <w:r w:rsidRPr="00EF54C8">
        <w:rPr>
          <w:rFonts w:cs="Times New Roman"/>
          <w:szCs w:val="28"/>
        </w:rPr>
        <w:t>методом кипячения.</w:t>
      </w:r>
    </w:p>
    <w:p w14:paraId="3412BF4C" w14:textId="77777777" w:rsidR="003C6181" w:rsidRPr="00EF54C8" w:rsidRDefault="00A849A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дезинфекцию химическим методом </w:t>
      </w:r>
      <w:r w:rsidR="003C6181" w:rsidRPr="00EF54C8">
        <w:rPr>
          <w:rFonts w:cs="Times New Roman"/>
          <w:szCs w:val="28"/>
        </w:rPr>
        <w:t xml:space="preserve"> использованного грушевидного баллона.</w:t>
      </w:r>
    </w:p>
    <w:p w14:paraId="4E41A791" w14:textId="77777777" w:rsidR="00A849A9" w:rsidRPr="00EF54C8" w:rsidRDefault="00A849A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методом кипячения использованного грушевидного баллона.</w:t>
      </w:r>
    </w:p>
    <w:p w14:paraId="47C6412A" w14:textId="77777777" w:rsidR="00A849A9" w:rsidRPr="00EF54C8" w:rsidRDefault="00A849A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предстерилизационную очистку использованного грушевидного баллона.</w:t>
      </w:r>
    </w:p>
    <w:p w14:paraId="1BBEB9C8" w14:textId="77777777" w:rsidR="00A04A39" w:rsidRPr="00EF54C8" w:rsidRDefault="00A04A3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</w:t>
      </w:r>
      <w:r w:rsidR="00540F5D" w:rsidRPr="00EF54C8">
        <w:rPr>
          <w:rFonts w:cs="Times New Roman"/>
          <w:szCs w:val="28"/>
        </w:rPr>
        <w:t xml:space="preserve">онтроль качества </w:t>
      </w:r>
      <w:r w:rsidRPr="00EF54C8">
        <w:rPr>
          <w:rFonts w:cs="Times New Roman"/>
          <w:szCs w:val="28"/>
        </w:rPr>
        <w:t>предстерилизационной очистки грушевидного баллона. Оценка результатов.</w:t>
      </w:r>
    </w:p>
    <w:p w14:paraId="7EE9F91B" w14:textId="77777777" w:rsidR="00894B0C" w:rsidRPr="00EF54C8" w:rsidRDefault="00540F5D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</w:t>
      </w:r>
      <w:r w:rsidR="00A04A39" w:rsidRPr="00EF54C8">
        <w:rPr>
          <w:rFonts w:cs="Times New Roman"/>
          <w:szCs w:val="28"/>
        </w:rPr>
        <w:t>полнить контроль качества предстерилизационной очистки пинцета</w:t>
      </w:r>
      <w:r w:rsidRPr="00EF54C8">
        <w:rPr>
          <w:rFonts w:cs="Times New Roman"/>
          <w:szCs w:val="28"/>
        </w:rPr>
        <w:t>. Оценка результатов.</w:t>
      </w:r>
    </w:p>
    <w:p w14:paraId="71067DA3" w14:textId="77777777" w:rsidR="00A04A39" w:rsidRPr="00EF54C8" w:rsidRDefault="00A04A3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контроль качества предстерилизационной очистки</w:t>
      </w:r>
      <w:r w:rsidR="003E59D9" w:rsidRPr="00EF54C8">
        <w:rPr>
          <w:rFonts w:cs="Times New Roman"/>
          <w:szCs w:val="28"/>
        </w:rPr>
        <w:t xml:space="preserve"> катетера</w:t>
      </w:r>
      <w:r w:rsidRPr="00EF54C8">
        <w:rPr>
          <w:rFonts w:cs="Times New Roman"/>
          <w:szCs w:val="28"/>
        </w:rPr>
        <w:t xml:space="preserve"> резинового</w:t>
      </w:r>
      <w:r w:rsidR="003E59D9" w:rsidRPr="00EF54C8">
        <w:rPr>
          <w:rFonts w:cs="Times New Roman"/>
          <w:szCs w:val="28"/>
        </w:rPr>
        <w:t>.</w:t>
      </w:r>
      <w:r w:rsidRPr="00EF54C8">
        <w:rPr>
          <w:rFonts w:cs="Times New Roman"/>
          <w:szCs w:val="28"/>
        </w:rPr>
        <w:t xml:space="preserve"> Оценка результатов.</w:t>
      </w:r>
    </w:p>
    <w:p w14:paraId="210EC7BC" w14:textId="77777777" w:rsidR="003E59D9" w:rsidRPr="00EF54C8" w:rsidRDefault="003E59D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</w:t>
      </w:r>
      <w:r w:rsidR="00A04A39" w:rsidRPr="00EF54C8">
        <w:rPr>
          <w:rFonts w:cs="Times New Roman"/>
          <w:szCs w:val="28"/>
        </w:rPr>
        <w:t>дезинфекцию</w:t>
      </w:r>
      <w:r w:rsidRPr="00EF54C8">
        <w:rPr>
          <w:rFonts w:cs="Times New Roman"/>
          <w:szCs w:val="28"/>
        </w:rPr>
        <w:t xml:space="preserve"> пипетки после применения.</w:t>
      </w:r>
    </w:p>
    <w:p w14:paraId="4F1131F7" w14:textId="77777777" w:rsidR="000F31FA" w:rsidRPr="00EF54C8" w:rsidRDefault="000F31FA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предстерилизационную очистку использованной стеклянной части пипетки.</w:t>
      </w:r>
    </w:p>
    <w:p w14:paraId="61B6B32F" w14:textId="77777777" w:rsidR="00A04A39" w:rsidRPr="00EF54C8" w:rsidRDefault="00A04A3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контроль качества  предстерилизационной очистки стеклянной части пипетки. Оценка результатов.</w:t>
      </w:r>
    </w:p>
    <w:p w14:paraId="390505D7" w14:textId="77777777" w:rsidR="00813C09" w:rsidRPr="00EF54C8" w:rsidRDefault="00813C0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дезинфекцию методом кипячения использованного зажима металлического.</w:t>
      </w:r>
    </w:p>
    <w:p w14:paraId="10BDD4F0" w14:textId="77777777" w:rsidR="00813C09" w:rsidRPr="00EF54C8" w:rsidRDefault="00813C0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lastRenderedPageBreak/>
        <w:t>Выполнить дезинфекцию химическим методом использованного зажима металлического</w:t>
      </w:r>
    </w:p>
    <w:p w14:paraId="5D9EA7C5" w14:textId="77777777" w:rsidR="00813C09" w:rsidRPr="00EF54C8" w:rsidRDefault="00813C0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предстерилизационную очистку использованного зажима металлического.</w:t>
      </w:r>
    </w:p>
    <w:p w14:paraId="2A970D54" w14:textId="77777777" w:rsidR="00813C09" w:rsidRPr="00EF54C8" w:rsidRDefault="00813C09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контроль качества предстерилизационной очистки зажима металлического. Оценка результатов.</w:t>
      </w:r>
    </w:p>
    <w:p w14:paraId="7FE72468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 Выполнить стерилизацию химическим методом зажима металлического. Требования к проведению химического метода стерилизации медицинских изделий и медицинского инструментария. Растворы химических средств, применяемые для проведения химической стерилизации.</w:t>
      </w:r>
    </w:p>
    <w:p w14:paraId="616CA244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укладку медицинского инструментария и материала к стерилизации в бикс.</w:t>
      </w:r>
    </w:p>
    <w:p w14:paraId="1F99E78B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исследование пульса на лучевой артерии. Дать определение пульса, характеристика показателей пульса. Графическая регистрация в температурном листе. Патологические и физиологические изменения пульса.</w:t>
      </w:r>
    </w:p>
    <w:p w14:paraId="6E5474FE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измерение артериального давления. Нормальные показатели артериального давления (Приказ министерства здравоохранения Республики Беларусь      № 1000). Графическая регистрация в температурном листе.  </w:t>
      </w:r>
    </w:p>
    <w:p w14:paraId="391928A3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подсчет числа дыхательных движений, оценка результата и регистрация в температурном листе. Нормальные показатели. Одышка, виды одышки. Физиологические и патологические типы дыхания.</w:t>
      </w:r>
    </w:p>
    <w:p w14:paraId="1538D281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измерение температуры тела, способы измерения. Графическая регистрация в температурном листе. Обработка использованного термометра.</w:t>
      </w:r>
    </w:p>
    <w:p w14:paraId="3FF057CF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уход за глазами пациенту с дефицитом самообслуживания. Показания. Обработка использованных медицинских изделий.</w:t>
      </w:r>
    </w:p>
    <w:p w14:paraId="02657BD7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уход за носом пациенту с дефицитом самообслуживания. Показания. Обработка использованных медицинских изделий.</w:t>
      </w:r>
    </w:p>
    <w:p w14:paraId="0A4CA034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уход за ушами пациенту с дефицитом самообслуживания. Показания. Обработка использованных медицинских изделий.</w:t>
      </w:r>
    </w:p>
    <w:p w14:paraId="38AAAE1B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уход и закапывание капель в глаза. Показания. Обработка использованных медицинских изделий.</w:t>
      </w:r>
    </w:p>
    <w:p w14:paraId="06E609A9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уход и закапывание капель в нос. Показания. Обработка использованных медицинских изделий.</w:t>
      </w:r>
    </w:p>
    <w:p w14:paraId="420D4401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уход и закапывание капель в ухо. Показания. Обработка использованных медицинских изделий.</w:t>
      </w:r>
    </w:p>
    <w:p w14:paraId="11F6A944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lastRenderedPageBreak/>
        <w:t>Выполнить уход за полостью рта пациенту с дефицитом самообслуживания. Обработка использованных медицинских изделий.</w:t>
      </w:r>
    </w:p>
    <w:p w14:paraId="3EC85372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подмывание женщины с дефицитом самообслуживания. Показания. Обработка использованных медицинских изделий, предметов ухода.</w:t>
      </w:r>
    </w:p>
    <w:p w14:paraId="263609AB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подмывание мужчины с дефицитом самообслуживания. Показания. Обработка использованных медицинских изделий, предметов ухода.</w:t>
      </w:r>
    </w:p>
    <w:p w14:paraId="021DA304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кормление пациента через </w:t>
      </w:r>
      <w:proofErr w:type="spellStart"/>
      <w:r w:rsidRPr="00EF54C8">
        <w:rPr>
          <w:rFonts w:cs="Times New Roman"/>
          <w:szCs w:val="28"/>
        </w:rPr>
        <w:t>назогастральный</w:t>
      </w:r>
      <w:proofErr w:type="spellEnd"/>
      <w:r w:rsidRPr="00EF54C8">
        <w:rPr>
          <w:rFonts w:cs="Times New Roman"/>
          <w:szCs w:val="28"/>
        </w:rPr>
        <w:t xml:space="preserve"> катетер (зонд). Показания, противопоказания. Обработка использованных медицинских изделий.</w:t>
      </w:r>
    </w:p>
    <w:p w14:paraId="46038547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применение пузыря со льдом пациенту при ушибе верхней конечности, показания, противопоказания, механизм действия. Осложнения. Обработка использованных медицинских изделий.</w:t>
      </w:r>
    </w:p>
    <w:p w14:paraId="101CD0CF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применение пузыря со льдом пациенту при лихорадке, показания, противопоказания, механизм действия. Осложнения. Обработка использованных медицинских изделий.</w:t>
      </w:r>
    </w:p>
    <w:p w14:paraId="3C8361C7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применение грелки с целью согревания в первом периоде лихорадки, показания, противопоказания, механизм действия. Осложнения. Обработка использованных медицинских изделий.</w:t>
      </w:r>
    </w:p>
    <w:p w14:paraId="174ADB33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применение грелки с целью рассасывания местного воспалительного процесса, показания, противопоказания, механизм действия. Осложнения. Обработка использованных медицинских изделий.</w:t>
      </w:r>
    </w:p>
    <w:p w14:paraId="2DC7E714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согревающего компресса на ухо, показания, противопоказания, механизм действия. Осложнения.</w:t>
      </w:r>
    </w:p>
    <w:p w14:paraId="68F8C2E7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согревающего компресса на ухо, показания, противопоказания, механизм действия. Осложнения.</w:t>
      </w:r>
    </w:p>
    <w:p w14:paraId="2A5A138D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 xml:space="preserve">Выполнить постановку согревающего компресса на </w:t>
      </w:r>
      <w:r w:rsidR="00A95F64" w:rsidRPr="00EF54C8">
        <w:rPr>
          <w:rFonts w:cs="Times New Roman"/>
          <w:szCs w:val="28"/>
        </w:rPr>
        <w:t>область левого плеча</w:t>
      </w:r>
      <w:r w:rsidRPr="00EF54C8">
        <w:rPr>
          <w:rFonts w:cs="Times New Roman"/>
          <w:szCs w:val="28"/>
        </w:rPr>
        <w:t>, показания, противопоказания, механизм действия. Осложнения.</w:t>
      </w:r>
    </w:p>
    <w:p w14:paraId="5CACD6D2" w14:textId="03508D99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подачу кислорода через носовые канюли, показания. Обработка использованных медицинских изделий.</w:t>
      </w:r>
    </w:p>
    <w:p w14:paraId="6DBA24E1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подачу кислорода через лицевую маску, показания. Обработка использованных медицинских изделий.</w:t>
      </w:r>
    </w:p>
    <w:p w14:paraId="1925CFD7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промывание желудка, показания, противопоказания. Обработка использованных медицинских изделий.</w:t>
      </w:r>
    </w:p>
    <w:p w14:paraId="5AA32792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катетера ректального, показания, противопоказания. Обработка использованных медицинских изделий.</w:t>
      </w:r>
    </w:p>
    <w:p w14:paraId="4031FC48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очистительной клизмы, показания, противопоказания. Обработка использованных медицинских изделий.</w:t>
      </w:r>
    </w:p>
    <w:p w14:paraId="58A833BE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lastRenderedPageBreak/>
        <w:t>Выполнить постановку масляной клизмы, показания, противопоказания. Механизм действия. Обработка использованных медицинских изделий.</w:t>
      </w:r>
    </w:p>
    <w:p w14:paraId="47D5D4D8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гипертонической клизмы, показания, противопоказания. Обработка использованных медицинских изделий.</w:t>
      </w:r>
    </w:p>
    <w:p w14:paraId="71532D9F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сифонной клизмы, показания, противопоказания. Обработка использованных медицинских изделий.</w:t>
      </w:r>
    </w:p>
    <w:p w14:paraId="1F0A0DB9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постановку лекарственной клизмы, показания, противопоказания. Обработка использованных медицинских изделий.</w:t>
      </w:r>
    </w:p>
    <w:p w14:paraId="5FBD277B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катетеризацию мочевого пузыря мягким катетером женщины, показания, противопоказания. Осложнения. Обработка использованных медицинских изделий.</w:t>
      </w:r>
    </w:p>
    <w:p w14:paraId="76A07924" w14:textId="77777777" w:rsidR="006306AC" w:rsidRPr="00EF54C8" w:rsidRDefault="006306AC" w:rsidP="006306AC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 w:cs="Times New Roman"/>
          <w:szCs w:val="28"/>
        </w:rPr>
      </w:pPr>
      <w:r w:rsidRPr="00EF54C8">
        <w:rPr>
          <w:rFonts w:cs="Times New Roman"/>
          <w:szCs w:val="28"/>
        </w:rPr>
        <w:t>Выполнить катетеризацию мочевого пузыря мягким катетером мужчины, показания, противопоказания. Осложнения. Обработка использованных медицинских изделий.</w:t>
      </w:r>
    </w:p>
    <w:p w14:paraId="055443A8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Выполнить</w:t>
      </w:r>
      <w:r w:rsidRPr="00EF54C8">
        <w:rPr>
          <w:rFonts w:eastAsia="Calibri" w:cs="Times New Roman"/>
          <w:szCs w:val="28"/>
        </w:rPr>
        <w:t xml:space="preserve"> взятие биологического материала из зева и носа для бактериологического исследования. </w:t>
      </w:r>
      <w:r w:rsidRPr="00EF54C8">
        <w:rPr>
          <w:rFonts w:cs="Times New Roman"/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14:paraId="0CB434F6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Выполнить</w:t>
      </w:r>
      <w:r w:rsidRPr="00EF54C8">
        <w:rPr>
          <w:rFonts w:eastAsia="Calibri" w:cs="Times New Roman"/>
          <w:szCs w:val="28"/>
        </w:rPr>
        <w:t xml:space="preserve"> взятие биологического материала из ротоглотки и носа для исследования методом ПЦР на </w:t>
      </w:r>
      <w:r w:rsidRPr="00EF54C8">
        <w:rPr>
          <w:rFonts w:cs="Times New Roman"/>
          <w:szCs w:val="28"/>
        </w:rPr>
        <w:t xml:space="preserve">инфекцию </w:t>
      </w:r>
      <w:r w:rsidRPr="00EF54C8">
        <w:rPr>
          <w:rFonts w:cs="Times New Roman"/>
          <w:szCs w:val="28"/>
          <w:lang w:val="en-US"/>
        </w:rPr>
        <w:t>Covid</w:t>
      </w:r>
      <w:r w:rsidRPr="00EF54C8">
        <w:rPr>
          <w:rFonts w:cs="Times New Roman"/>
          <w:szCs w:val="28"/>
        </w:rPr>
        <w:t>-19</w:t>
      </w:r>
      <w:r w:rsidRPr="00EF54C8">
        <w:rPr>
          <w:rFonts w:eastAsia="Calibri" w:cs="Times New Roman"/>
          <w:szCs w:val="28"/>
        </w:rPr>
        <w:t xml:space="preserve">. </w:t>
      </w:r>
      <w:r w:rsidRPr="00EF54C8">
        <w:rPr>
          <w:rFonts w:cs="Times New Roman"/>
          <w:szCs w:val="28"/>
        </w:rPr>
        <w:t>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14:paraId="78608C4B" w14:textId="77777777" w:rsidR="006306AC" w:rsidRPr="00EF54C8" w:rsidRDefault="006306AC" w:rsidP="006306AC">
      <w:pPr>
        <w:pStyle w:val="a3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rFonts w:cs="Times New Roman"/>
          <w:szCs w:val="28"/>
        </w:rPr>
      </w:pPr>
      <w:r w:rsidRPr="00EF54C8">
        <w:rPr>
          <w:rFonts w:cs="Times New Roman"/>
          <w:szCs w:val="28"/>
        </w:rPr>
        <w:t>Выполнить</w:t>
      </w:r>
      <w:r w:rsidRPr="00EF54C8">
        <w:rPr>
          <w:rFonts w:eastAsia="Calibri" w:cs="Times New Roman"/>
          <w:szCs w:val="28"/>
        </w:rPr>
        <w:t xml:space="preserve"> взятие биологического материала из прямой кишки </w:t>
      </w:r>
      <w:r w:rsidRPr="00EF54C8">
        <w:rPr>
          <w:rFonts w:cs="Times New Roman"/>
          <w:szCs w:val="28"/>
        </w:rPr>
        <w:t>на бактериологическое исследование.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14:paraId="2AF30BAA" w14:textId="77777777" w:rsidR="006E0018" w:rsidRPr="00EF54C8" w:rsidRDefault="006E0018" w:rsidP="00C57CA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E0018" w:rsidRPr="00EF54C8" w:rsidSect="00902A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727D"/>
    <w:multiLevelType w:val="hybridMultilevel"/>
    <w:tmpl w:val="7F0C5E10"/>
    <w:lvl w:ilvl="0" w:tplc="150CDF6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226"/>
    <w:multiLevelType w:val="hybridMultilevel"/>
    <w:tmpl w:val="FFC0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859C3"/>
    <w:multiLevelType w:val="hybridMultilevel"/>
    <w:tmpl w:val="3B48B2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4">
    <w:nsid w:val="2DA12E3F"/>
    <w:multiLevelType w:val="hybridMultilevel"/>
    <w:tmpl w:val="7C6CA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7697D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6">
    <w:nsid w:val="43167285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7">
    <w:nsid w:val="47071B20"/>
    <w:multiLevelType w:val="hybridMultilevel"/>
    <w:tmpl w:val="0A1C17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8">
    <w:nsid w:val="61540C2F"/>
    <w:multiLevelType w:val="hybridMultilevel"/>
    <w:tmpl w:val="B284E2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9">
    <w:nsid w:val="6361553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10">
    <w:nsid w:val="6B125EEC"/>
    <w:multiLevelType w:val="hybridMultilevel"/>
    <w:tmpl w:val="924CD38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973"/>
    <w:rsid w:val="00005E7C"/>
    <w:rsid w:val="00020259"/>
    <w:rsid w:val="000559F5"/>
    <w:rsid w:val="00055DA9"/>
    <w:rsid w:val="000618B9"/>
    <w:rsid w:val="000765AC"/>
    <w:rsid w:val="000C0717"/>
    <w:rsid w:val="000C0FFD"/>
    <w:rsid w:val="000C3294"/>
    <w:rsid w:val="000C48F9"/>
    <w:rsid w:val="000C5BA1"/>
    <w:rsid w:val="000D2D96"/>
    <w:rsid w:val="000E2CC2"/>
    <w:rsid w:val="000F31FA"/>
    <w:rsid w:val="00115850"/>
    <w:rsid w:val="00127DC8"/>
    <w:rsid w:val="00144AB1"/>
    <w:rsid w:val="00153AA0"/>
    <w:rsid w:val="00153CCF"/>
    <w:rsid w:val="0015524C"/>
    <w:rsid w:val="001569E9"/>
    <w:rsid w:val="001613C6"/>
    <w:rsid w:val="00170CB4"/>
    <w:rsid w:val="00186DF9"/>
    <w:rsid w:val="00187A9D"/>
    <w:rsid w:val="00191173"/>
    <w:rsid w:val="001930E3"/>
    <w:rsid w:val="001A5CBE"/>
    <w:rsid w:val="001C19D1"/>
    <w:rsid w:val="002071B3"/>
    <w:rsid w:val="0020766D"/>
    <w:rsid w:val="00211E77"/>
    <w:rsid w:val="00233DAA"/>
    <w:rsid w:val="00266185"/>
    <w:rsid w:val="00271EE9"/>
    <w:rsid w:val="002A216D"/>
    <w:rsid w:val="002B7E44"/>
    <w:rsid w:val="002C01CE"/>
    <w:rsid w:val="002C66A6"/>
    <w:rsid w:val="0030113D"/>
    <w:rsid w:val="00305E0E"/>
    <w:rsid w:val="00307403"/>
    <w:rsid w:val="0034423C"/>
    <w:rsid w:val="00346F86"/>
    <w:rsid w:val="003718D4"/>
    <w:rsid w:val="003774C2"/>
    <w:rsid w:val="00386A5B"/>
    <w:rsid w:val="00392605"/>
    <w:rsid w:val="00394B7A"/>
    <w:rsid w:val="003A2094"/>
    <w:rsid w:val="003A75DF"/>
    <w:rsid w:val="003C6181"/>
    <w:rsid w:val="003D12D5"/>
    <w:rsid w:val="003D6047"/>
    <w:rsid w:val="003E59D9"/>
    <w:rsid w:val="003E6CB2"/>
    <w:rsid w:val="00400581"/>
    <w:rsid w:val="004032EC"/>
    <w:rsid w:val="004218CC"/>
    <w:rsid w:val="00426668"/>
    <w:rsid w:val="00431ACF"/>
    <w:rsid w:val="00444A3E"/>
    <w:rsid w:val="00460072"/>
    <w:rsid w:val="00460446"/>
    <w:rsid w:val="0046672B"/>
    <w:rsid w:val="004A76A3"/>
    <w:rsid w:val="004C4909"/>
    <w:rsid w:val="004C55D8"/>
    <w:rsid w:val="004E1396"/>
    <w:rsid w:val="004E70F0"/>
    <w:rsid w:val="004F36FB"/>
    <w:rsid w:val="004F5ABB"/>
    <w:rsid w:val="00522CA6"/>
    <w:rsid w:val="00537C5F"/>
    <w:rsid w:val="00540F5D"/>
    <w:rsid w:val="00555C9E"/>
    <w:rsid w:val="005749FE"/>
    <w:rsid w:val="005A7410"/>
    <w:rsid w:val="005B4A31"/>
    <w:rsid w:val="005C4753"/>
    <w:rsid w:val="005D135E"/>
    <w:rsid w:val="005E2AA5"/>
    <w:rsid w:val="0060595D"/>
    <w:rsid w:val="00625925"/>
    <w:rsid w:val="00626744"/>
    <w:rsid w:val="006306AC"/>
    <w:rsid w:val="006334B0"/>
    <w:rsid w:val="006413BB"/>
    <w:rsid w:val="00657849"/>
    <w:rsid w:val="00670824"/>
    <w:rsid w:val="00680FDF"/>
    <w:rsid w:val="0068492B"/>
    <w:rsid w:val="00684A38"/>
    <w:rsid w:val="00685844"/>
    <w:rsid w:val="006C248D"/>
    <w:rsid w:val="006C67E9"/>
    <w:rsid w:val="006E0018"/>
    <w:rsid w:val="006F3DAF"/>
    <w:rsid w:val="006F7434"/>
    <w:rsid w:val="00722B47"/>
    <w:rsid w:val="00725901"/>
    <w:rsid w:val="00737FEF"/>
    <w:rsid w:val="00745AD0"/>
    <w:rsid w:val="00796EB8"/>
    <w:rsid w:val="007A7641"/>
    <w:rsid w:val="007B219B"/>
    <w:rsid w:val="007D6D25"/>
    <w:rsid w:val="00807B8E"/>
    <w:rsid w:val="00813C09"/>
    <w:rsid w:val="00814441"/>
    <w:rsid w:val="008148FE"/>
    <w:rsid w:val="0082178A"/>
    <w:rsid w:val="00824B21"/>
    <w:rsid w:val="0083209C"/>
    <w:rsid w:val="00850967"/>
    <w:rsid w:val="00864BC4"/>
    <w:rsid w:val="008729F3"/>
    <w:rsid w:val="00894B0C"/>
    <w:rsid w:val="008968E8"/>
    <w:rsid w:val="00897D0D"/>
    <w:rsid w:val="008A2F4D"/>
    <w:rsid w:val="008A3467"/>
    <w:rsid w:val="008B0973"/>
    <w:rsid w:val="008B0DD2"/>
    <w:rsid w:val="008C4262"/>
    <w:rsid w:val="008C7596"/>
    <w:rsid w:val="008F26A6"/>
    <w:rsid w:val="00902AE5"/>
    <w:rsid w:val="009032A9"/>
    <w:rsid w:val="00922696"/>
    <w:rsid w:val="00934B69"/>
    <w:rsid w:val="00945A37"/>
    <w:rsid w:val="0095487F"/>
    <w:rsid w:val="009619F0"/>
    <w:rsid w:val="009620AF"/>
    <w:rsid w:val="00970218"/>
    <w:rsid w:val="00977155"/>
    <w:rsid w:val="00990AAB"/>
    <w:rsid w:val="00991B62"/>
    <w:rsid w:val="00994855"/>
    <w:rsid w:val="009A3D75"/>
    <w:rsid w:val="009B2978"/>
    <w:rsid w:val="009E0FC9"/>
    <w:rsid w:val="009E24DA"/>
    <w:rsid w:val="009E5847"/>
    <w:rsid w:val="009E62AD"/>
    <w:rsid w:val="009F1E1C"/>
    <w:rsid w:val="009F4776"/>
    <w:rsid w:val="009F6725"/>
    <w:rsid w:val="00A035C4"/>
    <w:rsid w:val="00A04A39"/>
    <w:rsid w:val="00A15CF4"/>
    <w:rsid w:val="00A2045A"/>
    <w:rsid w:val="00A321A2"/>
    <w:rsid w:val="00A47D27"/>
    <w:rsid w:val="00A53102"/>
    <w:rsid w:val="00A56FAD"/>
    <w:rsid w:val="00A66A04"/>
    <w:rsid w:val="00A738D4"/>
    <w:rsid w:val="00A849A9"/>
    <w:rsid w:val="00A91734"/>
    <w:rsid w:val="00A94516"/>
    <w:rsid w:val="00A95F64"/>
    <w:rsid w:val="00A97508"/>
    <w:rsid w:val="00AA29E5"/>
    <w:rsid w:val="00AA724A"/>
    <w:rsid w:val="00AB4B14"/>
    <w:rsid w:val="00AC1AE3"/>
    <w:rsid w:val="00AC404A"/>
    <w:rsid w:val="00AD614D"/>
    <w:rsid w:val="00B02689"/>
    <w:rsid w:val="00B0634F"/>
    <w:rsid w:val="00B1503F"/>
    <w:rsid w:val="00B170AC"/>
    <w:rsid w:val="00B17D5D"/>
    <w:rsid w:val="00B44074"/>
    <w:rsid w:val="00B47456"/>
    <w:rsid w:val="00B61525"/>
    <w:rsid w:val="00B874B0"/>
    <w:rsid w:val="00BA2020"/>
    <w:rsid w:val="00BB75C8"/>
    <w:rsid w:val="00BE4863"/>
    <w:rsid w:val="00BF4949"/>
    <w:rsid w:val="00C02B92"/>
    <w:rsid w:val="00C22F7E"/>
    <w:rsid w:val="00C25EF3"/>
    <w:rsid w:val="00C30D6B"/>
    <w:rsid w:val="00C37174"/>
    <w:rsid w:val="00C420FF"/>
    <w:rsid w:val="00C57CA5"/>
    <w:rsid w:val="00C727FD"/>
    <w:rsid w:val="00C82678"/>
    <w:rsid w:val="00C84E5F"/>
    <w:rsid w:val="00C8509E"/>
    <w:rsid w:val="00C95420"/>
    <w:rsid w:val="00CC0B28"/>
    <w:rsid w:val="00CD021C"/>
    <w:rsid w:val="00CF6E00"/>
    <w:rsid w:val="00D00A88"/>
    <w:rsid w:val="00D0647B"/>
    <w:rsid w:val="00D162FF"/>
    <w:rsid w:val="00D229E0"/>
    <w:rsid w:val="00D2755A"/>
    <w:rsid w:val="00D35D9D"/>
    <w:rsid w:val="00D375C9"/>
    <w:rsid w:val="00D41525"/>
    <w:rsid w:val="00D82F2D"/>
    <w:rsid w:val="00D833B0"/>
    <w:rsid w:val="00DA7B61"/>
    <w:rsid w:val="00DB2F2E"/>
    <w:rsid w:val="00DC192E"/>
    <w:rsid w:val="00DD1DC8"/>
    <w:rsid w:val="00DD511C"/>
    <w:rsid w:val="00E12FC5"/>
    <w:rsid w:val="00E26F71"/>
    <w:rsid w:val="00E52D35"/>
    <w:rsid w:val="00E63975"/>
    <w:rsid w:val="00E646E2"/>
    <w:rsid w:val="00E850DE"/>
    <w:rsid w:val="00E86DF7"/>
    <w:rsid w:val="00EA4809"/>
    <w:rsid w:val="00EA555E"/>
    <w:rsid w:val="00ED5D29"/>
    <w:rsid w:val="00EF54C8"/>
    <w:rsid w:val="00F1012B"/>
    <w:rsid w:val="00F17045"/>
    <w:rsid w:val="00F24490"/>
    <w:rsid w:val="00F254F7"/>
    <w:rsid w:val="00F41C8E"/>
    <w:rsid w:val="00F777C7"/>
    <w:rsid w:val="00F86B6D"/>
    <w:rsid w:val="00FB1617"/>
    <w:rsid w:val="00FB4F5A"/>
    <w:rsid w:val="00FD16D9"/>
    <w:rsid w:val="00FD2EA3"/>
    <w:rsid w:val="00FE51EE"/>
    <w:rsid w:val="00FE6495"/>
    <w:rsid w:val="00FE78EE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3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E9"/>
  </w:style>
  <w:style w:type="paragraph" w:styleId="1">
    <w:name w:val="heading 1"/>
    <w:basedOn w:val="a"/>
    <w:next w:val="a"/>
    <w:link w:val="10"/>
    <w:qFormat/>
    <w:rsid w:val="008B0973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B09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 Spacing"/>
    <w:uiPriority w:val="1"/>
    <w:qFormat/>
    <w:rsid w:val="00903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">
    <w:name w:val="Абзац списка2"/>
    <w:basedOn w:val="a"/>
    <w:rsid w:val="009619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573B-BAF0-492A-9BC4-0FCB358C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НАТАЛЬЯ</cp:lastModifiedBy>
  <cp:revision>42</cp:revision>
  <cp:lastPrinted>2022-11-21T12:00:00Z</cp:lastPrinted>
  <dcterms:created xsi:type="dcterms:W3CDTF">2019-11-24T16:25:00Z</dcterms:created>
  <dcterms:modified xsi:type="dcterms:W3CDTF">2022-11-21T12:01:00Z</dcterms:modified>
</cp:coreProperties>
</file>