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A1" w:rsidRPr="004114A1" w:rsidRDefault="004114A1" w:rsidP="004114A1">
      <w:pPr>
        <w:pStyle w:val="Style1"/>
        <w:spacing w:line="456" w:lineRule="exact"/>
        <w:jc w:val="center"/>
        <w:rPr>
          <w:b/>
          <w:sz w:val="28"/>
          <w:szCs w:val="28"/>
        </w:rPr>
      </w:pPr>
      <w:r w:rsidRPr="004114A1">
        <w:rPr>
          <w:b/>
          <w:sz w:val="28"/>
          <w:szCs w:val="28"/>
        </w:rPr>
        <w:t>Перечень вопросов</w:t>
      </w:r>
    </w:p>
    <w:p w:rsidR="004114A1" w:rsidRPr="004114A1" w:rsidRDefault="004114A1" w:rsidP="004114A1">
      <w:pPr>
        <w:pStyle w:val="Style1"/>
        <w:spacing w:line="456" w:lineRule="exact"/>
        <w:jc w:val="center"/>
        <w:rPr>
          <w:b/>
          <w:sz w:val="28"/>
          <w:szCs w:val="28"/>
        </w:rPr>
      </w:pPr>
      <w:r w:rsidRPr="004114A1">
        <w:rPr>
          <w:b/>
          <w:sz w:val="28"/>
          <w:szCs w:val="28"/>
        </w:rPr>
        <w:t>для проведения экзамена</w:t>
      </w:r>
    </w:p>
    <w:p w:rsidR="004114A1" w:rsidRPr="004114A1" w:rsidRDefault="004114A1" w:rsidP="004114A1">
      <w:pPr>
        <w:pStyle w:val="Style1"/>
        <w:spacing w:line="456" w:lineRule="exact"/>
        <w:jc w:val="center"/>
        <w:rPr>
          <w:b/>
          <w:sz w:val="28"/>
          <w:szCs w:val="28"/>
        </w:rPr>
      </w:pPr>
      <w:r w:rsidRPr="004114A1">
        <w:rPr>
          <w:b/>
          <w:sz w:val="28"/>
          <w:szCs w:val="28"/>
        </w:rPr>
        <w:t>по дисциплине «Педиатрия»</w:t>
      </w:r>
      <w:r w:rsidRPr="004114A1">
        <w:rPr>
          <w:rStyle w:val="FontStyle11"/>
          <w:b/>
          <w:i/>
          <w:sz w:val="28"/>
          <w:szCs w:val="28"/>
        </w:rPr>
        <w:t xml:space="preserve"> </w:t>
      </w:r>
      <w:r w:rsidRPr="004114A1">
        <w:rPr>
          <w:rStyle w:val="FontStyle11"/>
          <w:b/>
          <w:sz w:val="28"/>
          <w:szCs w:val="28"/>
        </w:rPr>
        <w:t>для учащихся 2 курса</w:t>
      </w:r>
    </w:p>
    <w:p w:rsidR="004114A1" w:rsidRPr="004114A1" w:rsidRDefault="004114A1" w:rsidP="004114A1">
      <w:pPr>
        <w:pStyle w:val="Style1"/>
        <w:spacing w:line="456" w:lineRule="exact"/>
        <w:jc w:val="center"/>
        <w:rPr>
          <w:b/>
          <w:sz w:val="28"/>
          <w:szCs w:val="28"/>
        </w:rPr>
      </w:pPr>
      <w:r w:rsidRPr="004114A1">
        <w:rPr>
          <w:b/>
          <w:sz w:val="28"/>
          <w:szCs w:val="28"/>
        </w:rPr>
        <w:t>отделения «Лечебное дело»</w:t>
      </w:r>
    </w:p>
    <w:p w:rsidR="004114A1" w:rsidRPr="004114A1" w:rsidRDefault="004114A1" w:rsidP="004114A1">
      <w:pPr>
        <w:pStyle w:val="Style1"/>
        <w:spacing w:line="456" w:lineRule="exact"/>
        <w:jc w:val="center"/>
        <w:rPr>
          <w:b/>
          <w:sz w:val="28"/>
          <w:szCs w:val="28"/>
        </w:rPr>
      </w:pPr>
      <w:r w:rsidRPr="004114A1">
        <w:rPr>
          <w:b/>
          <w:sz w:val="28"/>
          <w:szCs w:val="28"/>
        </w:rPr>
        <w:t>Летняя сессия</w:t>
      </w:r>
    </w:p>
    <w:p w:rsidR="004114A1" w:rsidRPr="004114A1" w:rsidRDefault="004114A1" w:rsidP="004114A1">
      <w:pPr>
        <w:pStyle w:val="Style1"/>
        <w:spacing w:line="456" w:lineRule="exact"/>
        <w:jc w:val="center"/>
        <w:rPr>
          <w:b/>
          <w:sz w:val="28"/>
          <w:szCs w:val="28"/>
        </w:rPr>
      </w:pPr>
      <w:r w:rsidRPr="004114A1">
        <w:rPr>
          <w:b/>
          <w:sz w:val="28"/>
          <w:szCs w:val="28"/>
        </w:rPr>
        <w:t>2016/2017 уч. год.</w:t>
      </w:r>
    </w:p>
    <w:p w:rsidR="004114A1" w:rsidRPr="004114A1" w:rsidRDefault="004114A1" w:rsidP="004114A1">
      <w:pPr>
        <w:pStyle w:val="Style1"/>
        <w:widowControl/>
        <w:spacing w:line="456" w:lineRule="exact"/>
        <w:ind w:firstLine="0"/>
        <w:jc w:val="center"/>
        <w:rPr>
          <w:rStyle w:val="FontStyle11"/>
          <w:sz w:val="28"/>
          <w:szCs w:val="28"/>
        </w:rPr>
      </w:pP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Краткая история педиатрии. Система охраны материнства и детства в Республике Беларусь.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Периоды детского возраста, их краткая характеристика.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Анатомо-физиологические особенности доношенного новорожденного. Определение доношенности, недоношенности, </w:t>
      </w:r>
      <w:proofErr w:type="spellStart"/>
      <w:r w:rsidRPr="004114A1">
        <w:rPr>
          <w:sz w:val="28"/>
          <w:szCs w:val="28"/>
        </w:rPr>
        <w:t>переношенности</w:t>
      </w:r>
      <w:proofErr w:type="spellEnd"/>
      <w:r w:rsidRPr="004114A1">
        <w:rPr>
          <w:sz w:val="28"/>
          <w:szCs w:val="28"/>
        </w:rPr>
        <w:t>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Пограничные состояния периода новорожденности: определение, общая характеристика, причины возникновения, клинические проявления, тактика.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Недоношенный ребенок: определение. Причины преждевременного рождения. Морфологические и функциональные признаки недоношенности. Определение живорождения и мертворождения. Критерии зрелости.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Организация медицинской помощи недоношенным новорожденным: этапы, критерии выписки или перевода в специализированное отделение. Микроклиматические условия содержания детей. Особенности вскармливания </w:t>
      </w:r>
      <w:proofErr w:type="gramStart"/>
      <w:r w:rsidRPr="004114A1">
        <w:rPr>
          <w:sz w:val="28"/>
          <w:szCs w:val="28"/>
        </w:rPr>
        <w:t>недоношенных</w:t>
      </w:r>
      <w:proofErr w:type="gramEnd"/>
      <w:r w:rsidRPr="004114A1">
        <w:rPr>
          <w:sz w:val="28"/>
          <w:szCs w:val="28"/>
        </w:rPr>
        <w:t>: способы и правила кормления.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Выхаживание в домашних условиях. Особенности развития недоношенных детей. Прогноз.  </w:t>
      </w:r>
      <w:proofErr w:type="spellStart"/>
      <w:r w:rsidRPr="004114A1">
        <w:rPr>
          <w:sz w:val="28"/>
          <w:szCs w:val="28"/>
        </w:rPr>
        <w:t>Медико</w:t>
      </w:r>
      <w:proofErr w:type="spellEnd"/>
      <w:r w:rsidRPr="004114A1">
        <w:rPr>
          <w:sz w:val="28"/>
          <w:szCs w:val="28"/>
        </w:rPr>
        <w:t xml:space="preserve"> – психологические проблемы в работе с недоношенными детьми. Профилактика преждевременного рождения.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Анатомо-физиологические особенности органов пищеварения.  Особенности строения и функции полости рта. Акт сосания. Особенности строения и функции пищевода, желудка, печени, поджелудочной железы, кишечника. Микрофлора желудочно-кишечного тракта. Характеристика стула.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Грудное вскармливание: определение. Его преимущества. Образование молока. Краткая характеристика молозива, зрелого молока.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Раннее прикладывание к груди. Правила кормления грудью. Затруднения при вскармливании грудью со стороны матери и ребёнка. Противопоказания к кормлению грудью. Питание и режим кормящей матери.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Определение частично грудного (смешанного), искусственного вскармливания. Показания. Опасности искусственного питания. Виды современных молочных смесей. Выбор молочной смеси. Правила введения докорма, частично грудного и искусственного вскармливания.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Прикорм, определение, цели. Продукты прикорма. Правила введения прикорма. Сроки и схема введения прикорма. Сухие и консервированные продукты  промышленного производства. Отлучение ребёнка от груди.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64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Вскармливание детей старше одного года. Организация питания в детских дошкольных учреждениях и в  школе. Требования к качественному и </w:t>
      </w:r>
      <w:r w:rsidRPr="004114A1">
        <w:rPr>
          <w:sz w:val="28"/>
          <w:szCs w:val="28"/>
        </w:rPr>
        <w:lastRenderedPageBreak/>
        <w:t xml:space="preserve">количественному составу рациона. Распределение продуктов, объема и </w:t>
      </w:r>
      <w:proofErr w:type="spellStart"/>
      <w:r w:rsidRPr="004114A1">
        <w:rPr>
          <w:sz w:val="28"/>
          <w:szCs w:val="28"/>
        </w:rPr>
        <w:t>калоража</w:t>
      </w:r>
      <w:proofErr w:type="spellEnd"/>
      <w:r w:rsidRPr="004114A1">
        <w:rPr>
          <w:sz w:val="28"/>
          <w:szCs w:val="28"/>
        </w:rPr>
        <w:t xml:space="preserve"> в течение дня. </w:t>
      </w:r>
      <w:proofErr w:type="gramStart"/>
      <w:r w:rsidRPr="004114A1">
        <w:rPr>
          <w:sz w:val="28"/>
          <w:szCs w:val="28"/>
        </w:rPr>
        <w:t>Кулинарная</w:t>
      </w:r>
      <w:proofErr w:type="gramEnd"/>
      <w:r w:rsidRPr="004114A1">
        <w:rPr>
          <w:sz w:val="28"/>
          <w:szCs w:val="28"/>
        </w:rPr>
        <w:t xml:space="preserve">  обработка пищи.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64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Особенности питания в условиях загрязненной радионуклидами окружающей среды. Употребление экологически чистых продуктов. Радиопротекторные свойства пищи. Выведение радионуклидов.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Анатомо-физиологические особенности  нервной системы: особенности строения головного и спинного мозга в детском возрасте.  Нервно-психическое развитие (НПР), его особенности у детей раннего возраста. Оценка  уровня и гармоничности.  Значение воспитательных воздействий для правильного нервно-психического развития ребенка.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Физическое развитие  детей. Определение. Влияние факторов внешней среды. Показатели физического развития, их оценка </w:t>
      </w:r>
      <w:proofErr w:type="gramStart"/>
      <w:r w:rsidRPr="004114A1">
        <w:rPr>
          <w:sz w:val="28"/>
          <w:szCs w:val="28"/>
        </w:rPr>
        <w:t>расчетным</w:t>
      </w:r>
      <w:proofErr w:type="gramEnd"/>
      <w:r w:rsidRPr="004114A1">
        <w:rPr>
          <w:sz w:val="28"/>
          <w:szCs w:val="28"/>
        </w:rPr>
        <w:t xml:space="preserve"> и </w:t>
      </w:r>
      <w:proofErr w:type="spellStart"/>
      <w:r w:rsidRPr="004114A1">
        <w:rPr>
          <w:sz w:val="28"/>
          <w:szCs w:val="28"/>
        </w:rPr>
        <w:t>центильным</w:t>
      </w:r>
      <w:proofErr w:type="spellEnd"/>
      <w:r w:rsidRPr="004114A1">
        <w:rPr>
          <w:sz w:val="28"/>
          <w:szCs w:val="28"/>
        </w:rPr>
        <w:t xml:space="preserve"> методами. Половое созревание, его исследование и оценка.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Асфиксия новорожденного: определение. Виды. Факторы риска. Клиническая картина. Первичная и реанимационная помощь. Ведение ребёнка в </w:t>
      </w:r>
      <w:proofErr w:type="spellStart"/>
      <w:r w:rsidRPr="004114A1">
        <w:rPr>
          <w:sz w:val="28"/>
          <w:szCs w:val="28"/>
        </w:rPr>
        <w:t>постреанимационном</w:t>
      </w:r>
      <w:proofErr w:type="spellEnd"/>
      <w:r w:rsidRPr="004114A1">
        <w:rPr>
          <w:sz w:val="28"/>
          <w:szCs w:val="28"/>
        </w:rPr>
        <w:t xml:space="preserve"> периоде.  Профилактика вторичной асфиксии. Осложнения. Прогноз.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Родовые травмы новорожденных: определение, виды, предрасполагающие факторы. Травмы мягких тканей:  родовая опухоль, </w:t>
      </w:r>
      <w:proofErr w:type="spellStart"/>
      <w:r w:rsidRPr="004114A1">
        <w:rPr>
          <w:sz w:val="28"/>
          <w:szCs w:val="28"/>
        </w:rPr>
        <w:t>кефалогематома</w:t>
      </w:r>
      <w:proofErr w:type="spellEnd"/>
      <w:r w:rsidRPr="004114A1">
        <w:rPr>
          <w:sz w:val="28"/>
          <w:szCs w:val="28"/>
        </w:rPr>
        <w:t xml:space="preserve">. Причины возникновения, клиническая картина, диагностика, лечение,  принципы реабилитации, прогноз.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Перинатальное повреждение центральной нервной системы. Причины возникновения, клиническая картина, диагностика, лечение,  принципы реабилитации, прогноз.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Гемолитическая болезнь новорожденных.  Определение гемолитической болезни новорожденных. Этиология. Патогенез. Клиническая картина отечной, желтушной и анемической форм. Диагностика. Лечение, Профилактика. Прогноз.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Особенности строения и функции кожи и подкожно-жировой клетчатки у новорожденных и грудных детей. Неинфекционные заболевания пуповинного  остатка и пупочной ранки:    кожный пупок, амниотический пупок, свищи пупка: клиническая картина, особенности лечения и ухода.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Потница, опрелости: причины возникновения, клиническая картина, лечение, уход,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Омфалит, везикулопустулез, пузырчатка новорожденных: причины и эпидемиология, клиническая картина. Лечение. Профилактика.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Сепсис новорожденных. Определение сепсиса новорожденных. Этиология. Патогенез. Формы. Клиническая картина. Лабораторная диагностика. Принципы лечения и ухода. Прогноз.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Внутриутробная инфекция: врожденный токсоплазмоз. Этиология, патогенез, клиническая картина, диагностика, лечение. Профилактика.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Внутриутробная инфекция: врожденная </w:t>
      </w:r>
      <w:proofErr w:type="spellStart"/>
      <w:r w:rsidRPr="004114A1">
        <w:rPr>
          <w:sz w:val="28"/>
          <w:szCs w:val="28"/>
        </w:rPr>
        <w:t>цитомегаловирусная</w:t>
      </w:r>
      <w:proofErr w:type="spellEnd"/>
      <w:r w:rsidRPr="004114A1">
        <w:rPr>
          <w:sz w:val="28"/>
          <w:szCs w:val="28"/>
        </w:rPr>
        <w:t xml:space="preserve"> инфекция. Этиология, патогенез, клиническая картина, диагностика, лечение. Профилактика.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lastRenderedPageBreak/>
        <w:t>Анатомо-физиологические особенности костно-мышечной системы</w:t>
      </w:r>
      <w:proofErr w:type="gramStart"/>
      <w:r w:rsidRPr="004114A1">
        <w:rPr>
          <w:sz w:val="28"/>
          <w:szCs w:val="28"/>
        </w:rPr>
        <w:t>.</w:t>
      </w:r>
      <w:proofErr w:type="gramEnd"/>
      <w:r w:rsidRPr="004114A1">
        <w:rPr>
          <w:sz w:val="28"/>
          <w:szCs w:val="28"/>
        </w:rPr>
        <w:t xml:space="preserve"> </w:t>
      </w:r>
      <w:proofErr w:type="gramStart"/>
      <w:r w:rsidRPr="004114A1">
        <w:rPr>
          <w:sz w:val="28"/>
          <w:szCs w:val="28"/>
        </w:rPr>
        <w:t>о</w:t>
      </w:r>
      <w:proofErr w:type="gramEnd"/>
      <w:r w:rsidRPr="004114A1">
        <w:rPr>
          <w:sz w:val="28"/>
          <w:szCs w:val="28"/>
        </w:rPr>
        <w:t xml:space="preserve">собенности строения костной системы. Сроки и порядок прорезывания зубов. Рахит: определение, этиология, патогенез, клиническая картина, лабораторная диагностика, лечение,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Гипервитаминоз</w:t>
      </w:r>
      <w:proofErr w:type="gramStart"/>
      <w:r w:rsidRPr="004114A1">
        <w:rPr>
          <w:sz w:val="28"/>
          <w:szCs w:val="28"/>
        </w:rPr>
        <w:t xml:space="preserve"> Д</w:t>
      </w:r>
      <w:proofErr w:type="gramEnd"/>
      <w:r w:rsidRPr="004114A1">
        <w:rPr>
          <w:sz w:val="28"/>
          <w:szCs w:val="28"/>
        </w:rPr>
        <w:t xml:space="preserve">: определение, этиология, патогенез, клиническая картина, лабораторная диагностика, лечение, профилактика. Диспансерное наблюдение и реабилитация.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Спазмофилия: определение, этиология, патогенез, клиническая картина, лабораторная диагностика, лечение, профилактика. Диспансерное наблюдение и реабилитация.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4114A1">
        <w:rPr>
          <w:sz w:val="28"/>
          <w:szCs w:val="28"/>
        </w:rPr>
        <w:t>Атопический</w:t>
      </w:r>
      <w:proofErr w:type="spellEnd"/>
      <w:r w:rsidRPr="004114A1">
        <w:rPr>
          <w:sz w:val="28"/>
          <w:szCs w:val="28"/>
        </w:rPr>
        <w:t xml:space="preserve"> дерматит. Определение. Этиология. Патогенез. Клиническая картина в зависимости от возраста. Лабораторная диагностика. Лечение. Уход. Профилактика.</w:t>
      </w:r>
    </w:p>
    <w:p w:rsidR="004114A1" w:rsidRPr="004114A1" w:rsidRDefault="0016076E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Белково</w:t>
      </w:r>
      <w:proofErr w:type="spellEnd"/>
      <w:r>
        <w:rPr>
          <w:sz w:val="28"/>
          <w:szCs w:val="28"/>
        </w:rPr>
        <w:t>-энергетическая недостаточность (БЭН, г</w:t>
      </w:r>
      <w:r w:rsidR="004114A1" w:rsidRPr="004114A1">
        <w:rPr>
          <w:sz w:val="28"/>
          <w:szCs w:val="28"/>
        </w:rPr>
        <w:t>ипотрофия</w:t>
      </w:r>
      <w:r>
        <w:rPr>
          <w:sz w:val="28"/>
          <w:szCs w:val="28"/>
        </w:rPr>
        <w:t>)</w:t>
      </w:r>
      <w:r w:rsidR="004114A1" w:rsidRPr="004114A1">
        <w:rPr>
          <w:sz w:val="28"/>
          <w:szCs w:val="28"/>
        </w:rPr>
        <w:t xml:space="preserve">. Определение, степени тяжести, клиническая картина. Принципы лечения, уход. Диспансерное наблюдение и реабилитация.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  </w:t>
      </w:r>
      <w:proofErr w:type="spellStart"/>
      <w:r w:rsidRPr="004114A1">
        <w:rPr>
          <w:sz w:val="28"/>
          <w:szCs w:val="28"/>
        </w:rPr>
        <w:t>Паратрофия</w:t>
      </w:r>
      <w:proofErr w:type="spellEnd"/>
      <w:r w:rsidRPr="004114A1">
        <w:rPr>
          <w:sz w:val="28"/>
          <w:szCs w:val="28"/>
        </w:rPr>
        <w:t>, определение, причины развития. Лечение. Уход. Диспансерное наблюдение и реабилитация.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Расчет дефицита и избытка массы тела. Определение степени тяжести </w:t>
      </w:r>
      <w:proofErr w:type="spellStart"/>
      <w:r w:rsidR="0016076E">
        <w:rPr>
          <w:sz w:val="28"/>
          <w:szCs w:val="28"/>
        </w:rPr>
        <w:t>белково</w:t>
      </w:r>
      <w:proofErr w:type="spellEnd"/>
      <w:r w:rsidR="0016076E">
        <w:rPr>
          <w:sz w:val="28"/>
          <w:szCs w:val="28"/>
        </w:rPr>
        <w:t>-энергетической недостаточности (</w:t>
      </w:r>
      <w:r w:rsidRPr="004114A1">
        <w:rPr>
          <w:sz w:val="28"/>
          <w:szCs w:val="28"/>
        </w:rPr>
        <w:t>гипотрофии</w:t>
      </w:r>
      <w:r w:rsidR="0016076E">
        <w:rPr>
          <w:sz w:val="28"/>
          <w:szCs w:val="28"/>
        </w:rPr>
        <w:t>)</w:t>
      </w:r>
      <w:r w:rsidRPr="004114A1">
        <w:rPr>
          <w:sz w:val="28"/>
          <w:szCs w:val="28"/>
        </w:rPr>
        <w:t xml:space="preserve">. Назначение диеты, лечебных процедур. 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4114A1">
        <w:rPr>
          <w:sz w:val="28"/>
          <w:szCs w:val="28"/>
        </w:rPr>
        <w:t>Анатомо</w:t>
      </w:r>
      <w:proofErr w:type="spellEnd"/>
      <w:r w:rsidRPr="004114A1">
        <w:rPr>
          <w:sz w:val="28"/>
          <w:szCs w:val="28"/>
        </w:rPr>
        <w:t xml:space="preserve"> – физиологические особенности органов дыхания у детей раннего возраста. Острый ринит: этиология, патогенез, клиническая картина, возможные осложнения.  Лечение, уход, профилактика.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Острый ларингит со стенозом гортани: этиология, патогенез, клиническая картина, возможные осложнения. Диагностика, дифференциальная диагностика. Лечение, уход, профилактика.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Острый </w:t>
      </w:r>
      <w:proofErr w:type="spellStart"/>
      <w:r w:rsidRPr="004114A1">
        <w:rPr>
          <w:sz w:val="28"/>
          <w:szCs w:val="28"/>
        </w:rPr>
        <w:t>обструктивный</w:t>
      </w:r>
      <w:proofErr w:type="spellEnd"/>
      <w:r w:rsidRPr="004114A1">
        <w:rPr>
          <w:sz w:val="28"/>
          <w:szCs w:val="28"/>
        </w:rPr>
        <w:t xml:space="preserve"> бронхит у детей. Этиология, патогенез, клиническая картина, возможные осложнения. Диагностика, дифференциальная диагностика. Лечение, уход,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4114A1">
        <w:rPr>
          <w:sz w:val="28"/>
          <w:szCs w:val="28"/>
        </w:rPr>
        <w:t>Бронхиолит</w:t>
      </w:r>
      <w:proofErr w:type="spellEnd"/>
      <w:r w:rsidRPr="004114A1">
        <w:rPr>
          <w:sz w:val="28"/>
          <w:szCs w:val="28"/>
        </w:rPr>
        <w:t>. Этиология, патогенез, клиническая картина, возможные осложнения. Диагностика, дифференциальная диагностика. Лечение, уход, профилактика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особенности  течения в зависимости от этиологии и возраста  ребенка. Показания к рентгенологическому обследованию органов грудной клетки. Принципы лечения. Уход.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Бронхиальная астма у детей. Этиология, патогенез, особенности течения бронхиальной астмы детей. Лабораторная  и инструментальная диагностика. Принципы лечения. Профилактика: первичная, вторичная, третичная.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 Стоматиты. Этиология. Клиническая картина </w:t>
      </w:r>
      <w:proofErr w:type="gramStart"/>
      <w:r w:rsidRPr="004114A1">
        <w:rPr>
          <w:sz w:val="28"/>
          <w:szCs w:val="28"/>
        </w:rPr>
        <w:t>катарального</w:t>
      </w:r>
      <w:proofErr w:type="gramEnd"/>
      <w:r w:rsidRPr="004114A1">
        <w:rPr>
          <w:sz w:val="28"/>
          <w:szCs w:val="28"/>
        </w:rPr>
        <w:t xml:space="preserve">, герпетического и  кандидозного  стоматитов. Лечение. Уход.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4114A1">
        <w:rPr>
          <w:sz w:val="28"/>
          <w:szCs w:val="28"/>
        </w:rPr>
        <w:lastRenderedPageBreak/>
        <w:t>Трихоцефалёз</w:t>
      </w:r>
      <w:proofErr w:type="spellEnd"/>
      <w:r w:rsidRPr="004114A1">
        <w:rPr>
          <w:sz w:val="28"/>
          <w:szCs w:val="28"/>
        </w:rPr>
        <w:t xml:space="preserve">.   Определение. Способы заражения. Клиническая картина </w:t>
      </w:r>
      <w:proofErr w:type="spellStart"/>
      <w:r w:rsidRPr="004114A1">
        <w:rPr>
          <w:sz w:val="28"/>
          <w:szCs w:val="28"/>
        </w:rPr>
        <w:t>трихоцефалёза</w:t>
      </w:r>
      <w:proofErr w:type="spellEnd"/>
      <w:r w:rsidRPr="004114A1">
        <w:rPr>
          <w:sz w:val="28"/>
          <w:szCs w:val="28"/>
        </w:rPr>
        <w:t>. Лечение. Диагностика. Профилактика.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Энтеробиоз. Определение. Способы заражения. Клиническая картина энтеробиоза. Лечение. Диагностика. Профилактика.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 Аскаридоз.   Определение. Способы заражения. Цикл развития аскариды. Клиническая картина. Лечение. Диагностика. Профилактика.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Анатомо-физиологические особенности сердца  и сосудов у детей. Врожденные пороки сердца. Определение. Этиология. Классификация. Клинические признаки. Фазы течения. Лечение. Уход.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114A1">
        <w:rPr>
          <w:sz w:val="28"/>
          <w:szCs w:val="28"/>
        </w:rPr>
        <w:t xml:space="preserve">Острая ревматическая лихорадка: определение, этиология, патогенез, клиническая картина, лабораторная диагностика, лечение, профилактика. </w:t>
      </w:r>
      <w:proofErr w:type="gramEnd"/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114A1">
        <w:rPr>
          <w:sz w:val="28"/>
          <w:szCs w:val="28"/>
        </w:rPr>
        <w:t>Сосудистые</w:t>
      </w:r>
      <w:proofErr w:type="gramEnd"/>
      <w:r w:rsidRPr="004114A1">
        <w:rPr>
          <w:sz w:val="28"/>
          <w:szCs w:val="28"/>
        </w:rPr>
        <w:t xml:space="preserve"> дистонии. Этиология. Патогенез. Клиническая картина. Диагностика, дифференциальная диагностика. Принципы лечения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r w:rsidRPr="004114A1">
        <w:rPr>
          <w:sz w:val="28"/>
          <w:szCs w:val="28"/>
        </w:rPr>
        <w:t>Анатомо</w:t>
      </w:r>
      <w:proofErr w:type="spellEnd"/>
      <w:r w:rsidRPr="004114A1">
        <w:rPr>
          <w:sz w:val="28"/>
          <w:szCs w:val="28"/>
        </w:rPr>
        <w:t xml:space="preserve"> – физиологические особенности системы крови.   Особенности строения лимфоузлов, вилочковой железы, селезенки, миндалин. Показатели гемограммы  у детей разного возраста. Свертывающая система.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 Анемии у детей. Классификация. Железодефицитная анемия.  Этиология. Клиническая картина в зависимости от возраста. Диагностика. Лечение. Уход. Профилактика.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114A1">
        <w:rPr>
          <w:sz w:val="28"/>
          <w:szCs w:val="28"/>
        </w:rPr>
        <w:t>Геморрагический</w:t>
      </w:r>
      <w:proofErr w:type="gramEnd"/>
      <w:r w:rsidRPr="004114A1">
        <w:rPr>
          <w:sz w:val="28"/>
          <w:szCs w:val="28"/>
        </w:rPr>
        <w:t xml:space="preserve"> </w:t>
      </w:r>
      <w:proofErr w:type="spellStart"/>
      <w:r w:rsidRPr="004114A1">
        <w:rPr>
          <w:sz w:val="28"/>
          <w:szCs w:val="28"/>
        </w:rPr>
        <w:t>васкулит</w:t>
      </w:r>
      <w:proofErr w:type="spellEnd"/>
      <w:r w:rsidRPr="004114A1">
        <w:rPr>
          <w:sz w:val="28"/>
          <w:szCs w:val="28"/>
        </w:rPr>
        <w:t xml:space="preserve"> у детей. Причины возникновения. Клиническая картина. Лабораторная диагностика. Принципы лечения. Уход.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Тромбоцитопения у детей. Причины возникновения. Клиническая картина. Лабораторная диагностика. Принципы лечения. Уход. Профилактика</w:t>
      </w:r>
      <w:proofErr w:type="gramStart"/>
      <w:r w:rsidRPr="004114A1">
        <w:rPr>
          <w:sz w:val="28"/>
          <w:szCs w:val="28"/>
        </w:rPr>
        <w:t>..</w:t>
      </w:r>
      <w:proofErr w:type="gramEnd"/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Гемофилия у детей. Причины возникновения. Клиническая картина. Лабораторная диагностика. Принципы лечения. Уход. Профилактика. 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 Лейкозы у детей. Этиология. Клиническая картина. Лабораторная диагностика. Принципы лечения. Уход.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Острый пиелонефрит. Определение. Этиология. Патогенез. Клиническая картина. Лабораторная и инструментальная диагностика. Принципы лечения. Уход. Профилактика. Диспансерное наблюдение и реабилитация. Прогноз.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 xml:space="preserve"> Острый гломерулонефрит. Определение. Этиология. Патогенез. Клиническая картина. Лабораторная и инструментальная диагностика. Принципы лечения. Уход. Профилактика. Диспансерное наблюдение и реабилитация. Прогноз.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Неотложная помощь при остром стенозе гортани.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Неотложная помощь при приступе бронхиальной астмы у детей.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Неотложная помощь при судорожном синдроме (при спазмофилии).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Неотложная помощь при гипоксемических состояниях (при обмороке и коллапсе).</w:t>
      </w:r>
    </w:p>
    <w:p w:rsidR="004114A1" w:rsidRPr="004114A1" w:rsidRDefault="004114A1" w:rsidP="004114A1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14A1">
        <w:rPr>
          <w:sz w:val="28"/>
          <w:szCs w:val="28"/>
        </w:rPr>
        <w:t>Неотложная помощь при носовом кровотечении.</w:t>
      </w:r>
    </w:p>
    <w:p w:rsidR="004114A1" w:rsidRPr="004114A1" w:rsidRDefault="004114A1" w:rsidP="004114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14A1" w:rsidRDefault="004114A1" w:rsidP="004114A1">
      <w:pPr>
        <w:pStyle w:val="Style1"/>
        <w:widowControl/>
        <w:spacing w:line="456" w:lineRule="exact"/>
        <w:ind w:firstLine="0"/>
        <w:jc w:val="center"/>
        <w:rPr>
          <w:b/>
          <w:bCs/>
          <w:i/>
          <w:sz w:val="28"/>
          <w:szCs w:val="28"/>
        </w:rPr>
      </w:pPr>
    </w:p>
    <w:p w:rsidR="004114A1" w:rsidRPr="004114A1" w:rsidRDefault="004114A1" w:rsidP="004114A1">
      <w:pPr>
        <w:pStyle w:val="Style1"/>
        <w:widowControl/>
        <w:spacing w:line="456" w:lineRule="exact"/>
        <w:ind w:firstLine="0"/>
        <w:jc w:val="center"/>
        <w:rPr>
          <w:rStyle w:val="FontStyle11"/>
          <w:b/>
          <w:i/>
          <w:sz w:val="28"/>
          <w:szCs w:val="28"/>
        </w:rPr>
      </w:pPr>
      <w:r w:rsidRPr="004114A1">
        <w:rPr>
          <w:b/>
          <w:bCs/>
          <w:i/>
          <w:sz w:val="28"/>
          <w:szCs w:val="28"/>
        </w:rPr>
        <w:lastRenderedPageBreak/>
        <w:t xml:space="preserve">Перечень манипуляций </w:t>
      </w:r>
      <w:r w:rsidRPr="004114A1">
        <w:rPr>
          <w:rStyle w:val="FontStyle11"/>
          <w:b/>
          <w:i/>
          <w:sz w:val="28"/>
          <w:szCs w:val="28"/>
        </w:rPr>
        <w:t>к переводному экзамену по дисциплине «Педиатрия»,</w:t>
      </w:r>
    </w:p>
    <w:p w:rsidR="004114A1" w:rsidRPr="004114A1" w:rsidRDefault="004114A1" w:rsidP="004114A1">
      <w:pPr>
        <w:pStyle w:val="Style1"/>
        <w:widowControl/>
        <w:spacing w:line="456" w:lineRule="exact"/>
        <w:ind w:firstLine="0"/>
        <w:jc w:val="center"/>
        <w:rPr>
          <w:rStyle w:val="FontStyle11"/>
          <w:b/>
          <w:i/>
          <w:sz w:val="28"/>
          <w:szCs w:val="28"/>
        </w:rPr>
      </w:pPr>
      <w:r w:rsidRPr="004114A1">
        <w:rPr>
          <w:rStyle w:val="FontStyle11"/>
          <w:b/>
          <w:i/>
          <w:sz w:val="28"/>
          <w:szCs w:val="28"/>
        </w:rPr>
        <w:t>для учащихся 2 курса, отделения «Лечебное дело»</w:t>
      </w:r>
    </w:p>
    <w:p w:rsidR="004114A1" w:rsidRPr="004114A1" w:rsidRDefault="004114A1" w:rsidP="004114A1">
      <w:pPr>
        <w:pStyle w:val="Style1"/>
        <w:widowControl/>
        <w:spacing w:line="456" w:lineRule="exact"/>
        <w:ind w:firstLine="0"/>
        <w:jc w:val="center"/>
        <w:rPr>
          <w:rStyle w:val="FontStyle11"/>
          <w:b/>
          <w:i/>
          <w:sz w:val="28"/>
          <w:szCs w:val="28"/>
        </w:rPr>
      </w:pPr>
      <w:r w:rsidRPr="004114A1">
        <w:rPr>
          <w:rStyle w:val="FontStyle11"/>
          <w:b/>
          <w:i/>
          <w:sz w:val="28"/>
          <w:szCs w:val="28"/>
        </w:rPr>
        <w:t>2016/2017учебный год</w:t>
      </w:r>
    </w:p>
    <w:p w:rsidR="00036277" w:rsidRDefault="00036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466CC" w:rsidRPr="002466CC" w:rsidRDefault="002466CC" w:rsidP="002466CC">
      <w:pPr>
        <w:pStyle w:val="a3"/>
        <w:numPr>
          <w:ilvl w:val="0"/>
          <w:numId w:val="3"/>
        </w:numPr>
        <w:tabs>
          <w:tab w:val="left" w:pos="851"/>
          <w:tab w:val="left" w:pos="3780"/>
        </w:tabs>
        <w:ind w:left="284" w:right="381"/>
        <w:jc w:val="both"/>
        <w:rPr>
          <w:sz w:val="28"/>
          <w:szCs w:val="28"/>
        </w:rPr>
      </w:pPr>
      <w:r w:rsidRPr="002466CC">
        <w:rPr>
          <w:color w:val="000000"/>
          <w:spacing w:val="2"/>
          <w:sz w:val="28"/>
          <w:szCs w:val="28"/>
        </w:rPr>
        <w:t xml:space="preserve">Провести   вторичную   обработку   новорожденного,   поступившего   из </w:t>
      </w:r>
      <w:r w:rsidRPr="002466CC">
        <w:rPr>
          <w:color w:val="000000"/>
          <w:sz w:val="28"/>
          <w:szCs w:val="28"/>
        </w:rPr>
        <w:t>родильного зала. Заполнение документации при переводе ребенка из родильного зала.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Провести туалет новорожденного до 4-го дня жизни. Правила соблюдения санитарно-гигиенических норм при уходе за новорожденным ребенком.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Провести туалет новорожденного ребенка после 4-го дня жизни. Правила соблюдения санитарно-гигиенических норм при уходе за новорожденным ребенком.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Провести туалет пупочной ранки.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Провести туалет пуповинного остатка.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Запеленать новорожденного закрытым способом. Правила хранения, сортировки, транспортировки, обработки пеленок.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3" w:hanging="357"/>
        <w:rPr>
          <w:rFonts w:ascii="Times New Roman" w:hAnsi="Times New Roman"/>
          <w:sz w:val="28"/>
          <w:szCs w:val="28"/>
        </w:rPr>
      </w:pPr>
      <w:r w:rsidRPr="00246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Провести туалет грудного ребенка.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Профилактика ИСМП при проведении инвазивных медицинских вмешательств. Обработка использованных изделий медицинского назначения</w:t>
      </w:r>
      <w:r w:rsidRPr="002466CC">
        <w:rPr>
          <w:rFonts w:ascii="Times New Roman" w:hAnsi="Times New Roman"/>
          <w:color w:val="000000"/>
          <w:sz w:val="28"/>
          <w:szCs w:val="28"/>
        </w:rPr>
        <w:t>.</w:t>
      </w:r>
    </w:p>
    <w:p w:rsidR="002466CC" w:rsidRPr="002466CC" w:rsidRDefault="002466CC" w:rsidP="002466CC">
      <w:pPr>
        <w:pStyle w:val="a3"/>
        <w:widowControl/>
        <w:numPr>
          <w:ilvl w:val="0"/>
          <w:numId w:val="3"/>
        </w:numPr>
        <w:autoSpaceDE/>
        <w:autoSpaceDN/>
        <w:adjustRightInd/>
        <w:ind w:left="284"/>
        <w:jc w:val="both"/>
        <w:rPr>
          <w:color w:val="000000"/>
          <w:spacing w:val="-1"/>
          <w:sz w:val="28"/>
          <w:szCs w:val="28"/>
        </w:rPr>
      </w:pPr>
      <w:r w:rsidRPr="002466CC">
        <w:rPr>
          <w:color w:val="000000"/>
          <w:spacing w:val="1"/>
          <w:sz w:val="28"/>
          <w:szCs w:val="28"/>
        </w:rPr>
        <w:t>Провести антропометрию новорожденного.</w:t>
      </w:r>
      <w:r w:rsidRPr="002466CC">
        <w:rPr>
          <w:color w:val="000000"/>
          <w:spacing w:val="-1"/>
          <w:sz w:val="28"/>
          <w:szCs w:val="28"/>
        </w:rPr>
        <w:t xml:space="preserve"> Измерить массу, рост, окружность груди, головы новорожденного ребенка.</w:t>
      </w:r>
    </w:p>
    <w:p w:rsidR="002466CC" w:rsidRPr="002466CC" w:rsidRDefault="002466CC" w:rsidP="002466CC">
      <w:pPr>
        <w:pStyle w:val="a3"/>
        <w:numPr>
          <w:ilvl w:val="0"/>
          <w:numId w:val="3"/>
        </w:numPr>
        <w:tabs>
          <w:tab w:val="left" w:pos="851"/>
          <w:tab w:val="left" w:pos="3780"/>
        </w:tabs>
        <w:ind w:left="283" w:right="381" w:hanging="357"/>
        <w:jc w:val="both"/>
        <w:rPr>
          <w:sz w:val="28"/>
          <w:szCs w:val="28"/>
        </w:rPr>
      </w:pPr>
      <w:r w:rsidRPr="002466CC">
        <w:rPr>
          <w:color w:val="000000"/>
          <w:sz w:val="28"/>
          <w:szCs w:val="28"/>
        </w:rPr>
        <w:t xml:space="preserve">Ввести внутримышечно ребенку 0,75г стрептомицина. Во флаконе доза 1000 000 </w:t>
      </w:r>
      <w:r w:rsidRPr="002466CC">
        <w:rPr>
          <w:color w:val="000000"/>
          <w:spacing w:val="-10"/>
          <w:sz w:val="28"/>
          <w:szCs w:val="28"/>
        </w:rPr>
        <w:t xml:space="preserve">ЕД. Правила разведения и введения. </w:t>
      </w:r>
      <w:r w:rsidRPr="002466CC">
        <w:rPr>
          <w:color w:val="000000"/>
          <w:sz w:val="28"/>
          <w:szCs w:val="28"/>
        </w:rPr>
        <w:t xml:space="preserve">Осложнения, причины, профилактика. Профилактика ИСМП при проведении инвазивных медицинских вмешательств. Обработка использованных изделий медицинского назначения.  </w:t>
      </w:r>
    </w:p>
    <w:p w:rsidR="002466CC" w:rsidRPr="002466CC" w:rsidRDefault="002466CC" w:rsidP="002466CC">
      <w:pPr>
        <w:pStyle w:val="a3"/>
        <w:numPr>
          <w:ilvl w:val="0"/>
          <w:numId w:val="3"/>
        </w:numPr>
        <w:tabs>
          <w:tab w:val="left" w:pos="851"/>
          <w:tab w:val="left" w:pos="3780"/>
        </w:tabs>
        <w:ind w:left="284" w:right="381"/>
        <w:jc w:val="both"/>
        <w:rPr>
          <w:sz w:val="28"/>
          <w:szCs w:val="28"/>
        </w:rPr>
      </w:pPr>
      <w:r w:rsidRPr="002466CC">
        <w:rPr>
          <w:sz w:val="28"/>
          <w:szCs w:val="28"/>
        </w:rPr>
        <w:t xml:space="preserve">Пунктировать и катетеризировать вены  периферическим венозным  </w:t>
      </w:r>
      <w:r w:rsidRPr="002466CC">
        <w:rPr>
          <w:spacing w:val="1"/>
          <w:sz w:val="28"/>
          <w:szCs w:val="28"/>
        </w:rPr>
        <w:t>катетером. Правила выбора вены.</w:t>
      </w:r>
      <w:r w:rsidRPr="002466CC">
        <w:rPr>
          <w:color w:val="000000"/>
          <w:sz w:val="28"/>
          <w:szCs w:val="28"/>
        </w:rPr>
        <w:t xml:space="preserve"> Профилактика ИСМП при проведении инвазивных медицинских вмешательств. Обработка использованных изделий медицинского назначения.  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Пунктировать и катетеризировать периферические вены, в </w:t>
      </w:r>
      <w:proofErr w:type="spellStart"/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т.ч</w:t>
      </w:r>
      <w:proofErr w:type="spellEnd"/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. вены свода </w:t>
      </w: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черепа иглой - «бабочкой» с катетером. Правила выбора вен.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Ввести внутримышечно Бициллин-3. Возможные осложнения.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sz w:val="28"/>
          <w:szCs w:val="28"/>
          <w:lang w:val="ru-RU"/>
        </w:rPr>
        <w:t xml:space="preserve">Ввести внутримышечно ребенку 0,3 г цефтриаксона. Во флаконе доза 500 000 </w:t>
      </w:r>
      <w:r w:rsidRPr="002466CC">
        <w:rPr>
          <w:rFonts w:ascii="Times New Roman" w:hAnsi="Times New Roman"/>
          <w:spacing w:val="-10"/>
          <w:sz w:val="28"/>
          <w:szCs w:val="28"/>
          <w:lang w:val="ru-RU"/>
        </w:rPr>
        <w:t>ЕД. Правила разведения и введения.</w:t>
      </w:r>
      <w:r w:rsidRPr="002466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Постинъекционные</w:t>
      </w:r>
      <w:proofErr w:type="spellEnd"/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осложнения, причины, профилактика.</w:t>
      </w:r>
      <w:r w:rsidRPr="002466CC">
        <w:rPr>
          <w:color w:val="000000"/>
          <w:sz w:val="28"/>
          <w:szCs w:val="28"/>
          <w:lang w:val="ru-RU"/>
        </w:rPr>
        <w:t xml:space="preserve"> </w:t>
      </w:r>
      <w:r w:rsidRPr="002466CC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Закапать капли в глаза ребенку 2-го года.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Показания, противопоказания. Профилактика ИСМП при проведении инвазивных медицинских вмешательств. Обработка использованных изделий медицинского назначения.</w:t>
      </w:r>
      <w:bookmarkStart w:id="0" w:name="_GoBack"/>
      <w:bookmarkEnd w:id="0"/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Закапать капли в нос ребенку 3-х месяцев.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Показания, противопоказания.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Закапать капли в ухо ребенку 2-х месяцев.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Показания, противопоказания.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Поставить согревающий компресс на ухо ребенку 2-х лет.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Показания, противопоказания, возможные осложнения. 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Применить пузырь со льдом. Показания, противопоказания, возможные осложнения, обработка использованного инструментария.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Провести оксигенотерапию с помощью носоглоточного катетера.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Показания, противопоказания, механизм действия, техника безопасности при работе с кислородом. Профилактика ИСМП при проведении инвазивных медицинских вмешательств. Обработка использованных изделий медицинского назначения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sz w:val="28"/>
          <w:szCs w:val="28"/>
        </w:rPr>
      </w:pP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Поставить круговые горчичники. Показания, противопоказания, возможные осложнения.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Применить грелку.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Показания, противопоказания, возможные осложнения,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2466CC">
        <w:rPr>
          <w:color w:val="000000"/>
          <w:spacing w:val="1"/>
          <w:sz w:val="28"/>
          <w:szCs w:val="28"/>
          <w:lang w:val="ru-RU"/>
        </w:rPr>
        <w:t xml:space="preserve">Выполнить   санацию дыхательных путей с помощью носоглоточного катетера и грушевидного баллона.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Показания, противопоказания.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Провести очистительную клизму ребенку 1,5 года.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Показания, противопоказания. Профилактика ИСМП при проведении инвазивных медицинских вмешательств. Обработка использованных изделий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Введение газоотводной трубки ребенку 5 мес. 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Показания, противопоказания.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Провести лекарственную клизму ребенку 9 месяцев.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Показания, противопоказания.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Выполнить забор кала на бактериологическое исследование, </w:t>
      </w:r>
      <w:r w:rsidRPr="002466C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на яйца гельминтов, остриц.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Выписать направление, транспортировать в лабораторию. 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Провести гигиеническую ванну новорожденному ребенку. Показания, противопоказания, правила обработки и хранения ванночки.</w:t>
      </w:r>
      <w:r w:rsidRPr="002466CC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Провести кормление через желудочный зонд</w:t>
      </w:r>
      <w:r w:rsidRPr="00246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недоношенного новорожденного ребенка.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Показания, противопоказания.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>Провести промывание желудка ребенку 4 года. Показания, противопоказания. Профилактика ИСМП при проведении инвазивных медицинских вмешательств.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Виды лечебных ванн (с КМ</w:t>
      </w:r>
      <w:r w:rsidRPr="002466CC">
        <w:rPr>
          <w:rFonts w:ascii="Times New Roman" w:hAnsi="Times New Roman"/>
          <w:color w:val="000000"/>
          <w:spacing w:val="-2"/>
          <w:sz w:val="28"/>
          <w:szCs w:val="28"/>
        </w:rPr>
        <w:t>n</w:t>
      </w:r>
      <w:r w:rsidRPr="002466C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</w:t>
      </w:r>
      <w:r w:rsidRPr="002466CC">
        <w:rPr>
          <w:rFonts w:ascii="Times New Roman" w:hAnsi="Times New Roman"/>
          <w:color w:val="000000"/>
          <w:spacing w:val="-2"/>
          <w:sz w:val="28"/>
          <w:szCs w:val="28"/>
          <w:vertAlign w:val="subscript"/>
          <w:lang w:val="ru-RU"/>
        </w:rPr>
        <w:t>4</w:t>
      </w:r>
      <w:r w:rsidRPr="002466C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, крахмальные, солевые). Правила и длительность назначения.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284" w:right="518"/>
        <w:jc w:val="both"/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Исследовать дыхание и пульс ребенку 11 лет. </w:t>
      </w:r>
      <w:r w:rsidRPr="002466CC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Правила исследования, возрастные показатели нормы.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2466CC" w:rsidRPr="002466CC" w:rsidRDefault="002466CC" w:rsidP="002466CC">
      <w:pPr>
        <w:pStyle w:val="a4"/>
        <w:numPr>
          <w:ilvl w:val="0"/>
          <w:numId w:val="3"/>
        </w:numPr>
        <w:ind w:left="284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Измерить температуру тела ребенку 4 месяцев. Зарегистрировать данные в температурном листе.</w:t>
      </w:r>
    </w:p>
    <w:p w:rsidR="002466CC" w:rsidRPr="002466CC" w:rsidRDefault="002466CC" w:rsidP="002466CC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2466CC">
        <w:rPr>
          <w:rFonts w:ascii="Times New Roman" w:hAnsi="Times New Roman"/>
          <w:sz w:val="28"/>
          <w:szCs w:val="28"/>
          <w:lang w:val="ru-RU"/>
        </w:rPr>
        <w:t>Выполнить забор мочи на общеклинический анализ, анализ мочи по Нечипоренко, по Зимницкому.</w:t>
      </w:r>
      <w:r w:rsidRPr="002466CC">
        <w:rPr>
          <w:rFonts w:ascii="Times New Roman" w:hAnsi="Times New Roman"/>
          <w:color w:val="000000"/>
          <w:sz w:val="28"/>
          <w:szCs w:val="28"/>
          <w:lang w:val="ru-RU"/>
        </w:rPr>
        <w:t xml:space="preserve">  Обработка использованных изделий медицинского назначения.</w:t>
      </w:r>
    </w:p>
    <w:p w:rsidR="002466CC" w:rsidRPr="002466CC" w:rsidRDefault="002466CC" w:rsidP="002466CC">
      <w:pPr>
        <w:pStyle w:val="a4"/>
        <w:ind w:firstLine="0"/>
        <w:rPr>
          <w:lang w:val="ru-RU"/>
        </w:rPr>
      </w:pPr>
    </w:p>
    <w:p w:rsidR="002466CC" w:rsidRPr="004114A1" w:rsidRDefault="002466C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466CC" w:rsidRPr="004114A1" w:rsidSect="00A436F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FCD"/>
    <w:multiLevelType w:val="hybridMultilevel"/>
    <w:tmpl w:val="0484BF08"/>
    <w:lvl w:ilvl="0" w:tplc="404CF7A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C6454"/>
    <w:multiLevelType w:val="hybridMultilevel"/>
    <w:tmpl w:val="B0D8D2F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46B003C"/>
    <w:multiLevelType w:val="hybridMultilevel"/>
    <w:tmpl w:val="50900712"/>
    <w:lvl w:ilvl="0" w:tplc="82A21F62">
      <w:start w:val="1"/>
      <w:numFmt w:val="decimal"/>
      <w:lvlText w:val="%1."/>
      <w:lvlJc w:val="left"/>
      <w:pPr>
        <w:ind w:left="27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19"/>
    <w:rsid w:val="00006EB7"/>
    <w:rsid w:val="0002127A"/>
    <w:rsid w:val="00036277"/>
    <w:rsid w:val="00042F2A"/>
    <w:rsid w:val="00044BBE"/>
    <w:rsid w:val="00046285"/>
    <w:rsid w:val="0007187D"/>
    <w:rsid w:val="00072D6D"/>
    <w:rsid w:val="00073A15"/>
    <w:rsid w:val="0008758F"/>
    <w:rsid w:val="0009545D"/>
    <w:rsid w:val="000A1D8D"/>
    <w:rsid w:val="000D390D"/>
    <w:rsid w:val="000D5066"/>
    <w:rsid w:val="000D53C7"/>
    <w:rsid w:val="000E02D6"/>
    <w:rsid w:val="000E6087"/>
    <w:rsid w:val="000E614C"/>
    <w:rsid w:val="000E6A78"/>
    <w:rsid w:val="000F4D9D"/>
    <w:rsid w:val="000F5D0D"/>
    <w:rsid w:val="00102170"/>
    <w:rsid w:val="00104703"/>
    <w:rsid w:val="00106425"/>
    <w:rsid w:val="0011053D"/>
    <w:rsid w:val="0011692B"/>
    <w:rsid w:val="00120E6C"/>
    <w:rsid w:val="00127A64"/>
    <w:rsid w:val="001361CE"/>
    <w:rsid w:val="0014056B"/>
    <w:rsid w:val="00151449"/>
    <w:rsid w:val="0015161F"/>
    <w:rsid w:val="00154B90"/>
    <w:rsid w:val="0016076E"/>
    <w:rsid w:val="00163BC6"/>
    <w:rsid w:val="001764D9"/>
    <w:rsid w:val="00183F6D"/>
    <w:rsid w:val="001945D0"/>
    <w:rsid w:val="00195275"/>
    <w:rsid w:val="001A7573"/>
    <w:rsid w:val="001C264C"/>
    <w:rsid w:val="001E0691"/>
    <w:rsid w:val="001E3D30"/>
    <w:rsid w:val="001E7AA7"/>
    <w:rsid w:val="001F2AB8"/>
    <w:rsid w:val="00202244"/>
    <w:rsid w:val="00204CF7"/>
    <w:rsid w:val="00210320"/>
    <w:rsid w:val="00212E6F"/>
    <w:rsid w:val="00216D9D"/>
    <w:rsid w:val="002264EB"/>
    <w:rsid w:val="00236020"/>
    <w:rsid w:val="00237C50"/>
    <w:rsid w:val="00241D15"/>
    <w:rsid w:val="002466CC"/>
    <w:rsid w:val="00264179"/>
    <w:rsid w:val="00264FB1"/>
    <w:rsid w:val="0027632A"/>
    <w:rsid w:val="002853A8"/>
    <w:rsid w:val="002A62A2"/>
    <w:rsid w:val="002A685C"/>
    <w:rsid w:val="002C30C5"/>
    <w:rsid w:val="002C660B"/>
    <w:rsid w:val="002D440C"/>
    <w:rsid w:val="002E55E9"/>
    <w:rsid w:val="002F0CCD"/>
    <w:rsid w:val="002F4F97"/>
    <w:rsid w:val="002F7B87"/>
    <w:rsid w:val="00306C06"/>
    <w:rsid w:val="00314FAE"/>
    <w:rsid w:val="00316C45"/>
    <w:rsid w:val="003204A2"/>
    <w:rsid w:val="0032606B"/>
    <w:rsid w:val="00331668"/>
    <w:rsid w:val="003372C4"/>
    <w:rsid w:val="0035284F"/>
    <w:rsid w:val="003530D0"/>
    <w:rsid w:val="003551D5"/>
    <w:rsid w:val="0035755C"/>
    <w:rsid w:val="00366802"/>
    <w:rsid w:val="00367561"/>
    <w:rsid w:val="0037789B"/>
    <w:rsid w:val="0038133A"/>
    <w:rsid w:val="00386D7D"/>
    <w:rsid w:val="00394523"/>
    <w:rsid w:val="003A5092"/>
    <w:rsid w:val="003A69E4"/>
    <w:rsid w:val="003A71F1"/>
    <w:rsid w:val="003B1169"/>
    <w:rsid w:val="003B2977"/>
    <w:rsid w:val="003C2318"/>
    <w:rsid w:val="003C5C2C"/>
    <w:rsid w:val="003D66C7"/>
    <w:rsid w:val="0040293A"/>
    <w:rsid w:val="004107A5"/>
    <w:rsid w:val="004114A1"/>
    <w:rsid w:val="00411C85"/>
    <w:rsid w:val="00412126"/>
    <w:rsid w:val="00421C13"/>
    <w:rsid w:val="00422C56"/>
    <w:rsid w:val="00424858"/>
    <w:rsid w:val="004335D1"/>
    <w:rsid w:val="0044469A"/>
    <w:rsid w:val="00472510"/>
    <w:rsid w:val="004728DC"/>
    <w:rsid w:val="00483B05"/>
    <w:rsid w:val="00485018"/>
    <w:rsid w:val="004B7FEB"/>
    <w:rsid w:val="004C5923"/>
    <w:rsid w:val="004D1D69"/>
    <w:rsid w:val="004D364C"/>
    <w:rsid w:val="004E0A72"/>
    <w:rsid w:val="004F26B5"/>
    <w:rsid w:val="004F5857"/>
    <w:rsid w:val="0052788B"/>
    <w:rsid w:val="005279D4"/>
    <w:rsid w:val="00532BEA"/>
    <w:rsid w:val="0054715B"/>
    <w:rsid w:val="005507C2"/>
    <w:rsid w:val="00553C5D"/>
    <w:rsid w:val="0055777E"/>
    <w:rsid w:val="00576500"/>
    <w:rsid w:val="005A1381"/>
    <w:rsid w:val="005C71DE"/>
    <w:rsid w:val="005E3076"/>
    <w:rsid w:val="005F112F"/>
    <w:rsid w:val="005F4C7E"/>
    <w:rsid w:val="00600F25"/>
    <w:rsid w:val="00604980"/>
    <w:rsid w:val="00611EF2"/>
    <w:rsid w:val="00616DB4"/>
    <w:rsid w:val="006221CA"/>
    <w:rsid w:val="00641FA3"/>
    <w:rsid w:val="00660CC6"/>
    <w:rsid w:val="00666A93"/>
    <w:rsid w:val="00671381"/>
    <w:rsid w:val="00674F4C"/>
    <w:rsid w:val="00677D62"/>
    <w:rsid w:val="00680485"/>
    <w:rsid w:val="0068215A"/>
    <w:rsid w:val="00692778"/>
    <w:rsid w:val="0069588E"/>
    <w:rsid w:val="006B20DF"/>
    <w:rsid w:val="006B569E"/>
    <w:rsid w:val="006D3F71"/>
    <w:rsid w:val="006E01C3"/>
    <w:rsid w:val="006E1DBF"/>
    <w:rsid w:val="007103F7"/>
    <w:rsid w:val="0071557C"/>
    <w:rsid w:val="007174EB"/>
    <w:rsid w:val="007219C6"/>
    <w:rsid w:val="007306D6"/>
    <w:rsid w:val="00734FEC"/>
    <w:rsid w:val="00750218"/>
    <w:rsid w:val="0075583F"/>
    <w:rsid w:val="00760A64"/>
    <w:rsid w:val="00762226"/>
    <w:rsid w:val="00767947"/>
    <w:rsid w:val="00780421"/>
    <w:rsid w:val="00782C36"/>
    <w:rsid w:val="00786ECE"/>
    <w:rsid w:val="007A3E9E"/>
    <w:rsid w:val="007B0D9A"/>
    <w:rsid w:val="007B6799"/>
    <w:rsid w:val="007C2B6A"/>
    <w:rsid w:val="007C6076"/>
    <w:rsid w:val="007D6534"/>
    <w:rsid w:val="007E16C3"/>
    <w:rsid w:val="007E17D2"/>
    <w:rsid w:val="007E1975"/>
    <w:rsid w:val="007E33CB"/>
    <w:rsid w:val="007E503D"/>
    <w:rsid w:val="00824C83"/>
    <w:rsid w:val="00827E7F"/>
    <w:rsid w:val="00831696"/>
    <w:rsid w:val="00832667"/>
    <w:rsid w:val="0083292C"/>
    <w:rsid w:val="00856007"/>
    <w:rsid w:val="00863B80"/>
    <w:rsid w:val="00863DC9"/>
    <w:rsid w:val="008658A1"/>
    <w:rsid w:val="0087276C"/>
    <w:rsid w:val="00877A3A"/>
    <w:rsid w:val="00883089"/>
    <w:rsid w:val="00885B41"/>
    <w:rsid w:val="00886E32"/>
    <w:rsid w:val="00892EC8"/>
    <w:rsid w:val="008A5F1C"/>
    <w:rsid w:val="008C0286"/>
    <w:rsid w:val="008C4359"/>
    <w:rsid w:val="008D6EE3"/>
    <w:rsid w:val="008E03B5"/>
    <w:rsid w:val="008E4A28"/>
    <w:rsid w:val="008F7944"/>
    <w:rsid w:val="00914278"/>
    <w:rsid w:val="00921096"/>
    <w:rsid w:val="00922111"/>
    <w:rsid w:val="00925D6B"/>
    <w:rsid w:val="009372C2"/>
    <w:rsid w:val="00950E66"/>
    <w:rsid w:val="00954B1A"/>
    <w:rsid w:val="00980EDC"/>
    <w:rsid w:val="00985147"/>
    <w:rsid w:val="009869AB"/>
    <w:rsid w:val="009A46BE"/>
    <w:rsid w:val="009A79EB"/>
    <w:rsid w:val="009B7F24"/>
    <w:rsid w:val="009C0088"/>
    <w:rsid w:val="009C0D50"/>
    <w:rsid w:val="009C2DF8"/>
    <w:rsid w:val="009E72D9"/>
    <w:rsid w:val="009F16B3"/>
    <w:rsid w:val="009F4D8D"/>
    <w:rsid w:val="009F78E7"/>
    <w:rsid w:val="00A00719"/>
    <w:rsid w:val="00A053D4"/>
    <w:rsid w:val="00A20965"/>
    <w:rsid w:val="00A2347F"/>
    <w:rsid w:val="00A25368"/>
    <w:rsid w:val="00A33013"/>
    <w:rsid w:val="00A4073B"/>
    <w:rsid w:val="00A531A7"/>
    <w:rsid w:val="00A53884"/>
    <w:rsid w:val="00A53930"/>
    <w:rsid w:val="00A54BCE"/>
    <w:rsid w:val="00A57409"/>
    <w:rsid w:val="00A66A97"/>
    <w:rsid w:val="00A7467A"/>
    <w:rsid w:val="00A8376B"/>
    <w:rsid w:val="00AB4183"/>
    <w:rsid w:val="00AB5637"/>
    <w:rsid w:val="00AB7D7D"/>
    <w:rsid w:val="00AC2A59"/>
    <w:rsid w:val="00AC5D58"/>
    <w:rsid w:val="00AD53AB"/>
    <w:rsid w:val="00AF5A6A"/>
    <w:rsid w:val="00B25B2F"/>
    <w:rsid w:val="00B3752F"/>
    <w:rsid w:val="00B37EBC"/>
    <w:rsid w:val="00B54EAA"/>
    <w:rsid w:val="00B555B4"/>
    <w:rsid w:val="00B60B43"/>
    <w:rsid w:val="00B656C2"/>
    <w:rsid w:val="00B662CE"/>
    <w:rsid w:val="00B72B10"/>
    <w:rsid w:val="00B7309F"/>
    <w:rsid w:val="00B834AA"/>
    <w:rsid w:val="00B93E19"/>
    <w:rsid w:val="00BA6EF1"/>
    <w:rsid w:val="00BB533F"/>
    <w:rsid w:val="00C001F3"/>
    <w:rsid w:val="00C07206"/>
    <w:rsid w:val="00C16D54"/>
    <w:rsid w:val="00C427A1"/>
    <w:rsid w:val="00C4333A"/>
    <w:rsid w:val="00C437D3"/>
    <w:rsid w:val="00C45495"/>
    <w:rsid w:val="00C65E2D"/>
    <w:rsid w:val="00C660FA"/>
    <w:rsid w:val="00C72DE0"/>
    <w:rsid w:val="00C802E0"/>
    <w:rsid w:val="00C814EA"/>
    <w:rsid w:val="00C94EF4"/>
    <w:rsid w:val="00CA17F0"/>
    <w:rsid w:val="00CA291C"/>
    <w:rsid w:val="00CB2B86"/>
    <w:rsid w:val="00CB543E"/>
    <w:rsid w:val="00CC4883"/>
    <w:rsid w:val="00CC698E"/>
    <w:rsid w:val="00CC7E0C"/>
    <w:rsid w:val="00CD391F"/>
    <w:rsid w:val="00CE78BC"/>
    <w:rsid w:val="00CF0C47"/>
    <w:rsid w:val="00CF72C5"/>
    <w:rsid w:val="00D138C3"/>
    <w:rsid w:val="00D27EB0"/>
    <w:rsid w:val="00D32B2B"/>
    <w:rsid w:val="00D46E7D"/>
    <w:rsid w:val="00D57248"/>
    <w:rsid w:val="00D6393B"/>
    <w:rsid w:val="00D63F9C"/>
    <w:rsid w:val="00D640C7"/>
    <w:rsid w:val="00D67140"/>
    <w:rsid w:val="00D712DE"/>
    <w:rsid w:val="00D73D8F"/>
    <w:rsid w:val="00D86BAB"/>
    <w:rsid w:val="00D877B0"/>
    <w:rsid w:val="00D915C9"/>
    <w:rsid w:val="00D96416"/>
    <w:rsid w:val="00D97E03"/>
    <w:rsid w:val="00DA42E1"/>
    <w:rsid w:val="00DA498B"/>
    <w:rsid w:val="00DA49C0"/>
    <w:rsid w:val="00DB5472"/>
    <w:rsid w:val="00DB5AF7"/>
    <w:rsid w:val="00DF1A0C"/>
    <w:rsid w:val="00DF26D0"/>
    <w:rsid w:val="00E0432C"/>
    <w:rsid w:val="00E266B6"/>
    <w:rsid w:val="00E27F0C"/>
    <w:rsid w:val="00E3143D"/>
    <w:rsid w:val="00E35EF2"/>
    <w:rsid w:val="00E36A74"/>
    <w:rsid w:val="00E41ABF"/>
    <w:rsid w:val="00E45C82"/>
    <w:rsid w:val="00E629A6"/>
    <w:rsid w:val="00E670EC"/>
    <w:rsid w:val="00E74179"/>
    <w:rsid w:val="00E74441"/>
    <w:rsid w:val="00E833F0"/>
    <w:rsid w:val="00E86306"/>
    <w:rsid w:val="00EA5A8C"/>
    <w:rsid w:val="00EC61C4"/>
    <w:rsid w:val="00ED116D"/>
    <w:rsid w:val="00ED165C"/>
    <w:rsid w:val="00EE5316"/>
    <w:rsid w:val="00F06A0D"/>
    <w:rsid w:val="00F11080"/>
    <w:rsid w:val="00F26616"/>
    <w:rsid w:val="00F31780"/>
    <w:rsid w:val="00F37941"/>
    <w:rsid w:val="00F4456C"/>
    <w:rsid w:val="00F63A8A"/>
    <w:rsid w:val="00F65A8D"/>
    <w:rsid w:val="00F70131"/>
    <w:rsid w:val="00F70C70"/>
    <w:rsid w:val="00F82E49"/>
    <w:rsid w:val="00F949F9"/>
    <w:rsid w:val="00F94C16"/>
    <w:rsid w:val="00FA24B8"/>
    <w:rsid w:val="00FA3D00"/>
    <w:rsid w:val="00FB1D72"/>
    <w:rsid w:val="00FC11DF"/>
    <w:rsid w:val="00FC2D89"/>
    <w:rsid w:val="00FE74A1"/>
    <w:rsid w:val="00FF1232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1"/>
    <w:pPr>
      <w:ind w:left="-40" w:firstLine="40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183"/>
    <w:pPr>
      <w:ind w:left="720"/>
      <w:contextualSpacing/>
    </w:pPr>
    <w:rPr>
      <w:rFonts w:eastAsia="Times New Roman" w:cs="Times New Roman"/>
    </w:rPr>
  </w:style>
  <w:style w:type="paragraph" w:styleId="a5">
    <w:name w:val="Intense Quote"/>
    <w:basedOn w:val="a"/>
    <w:next w:val="a"/>
    <w:link w:val="a6"/>
    <w:uiPriority w:val="30"/>
    <w:qFormat/>
    <w:rsid w:val="00AB4183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AB418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14A1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114A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1"/>
    <w:pPr>
      <w:ind w:left="-40" w:firstLine="40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183"/>
    <w:pPr>
      <w:ind w:left="720"/>
      <w:contextualSpacing/>
    </w:pPr>
    <w:rPr>
      <w:rFonts w:eastAsia="Times New Roman" w:cs="Times New Roman"/>
    </w:rPr>
  </w:style>
  <w:style w:type="paragraph" w:styleId="a5">
    <w:name w:val="Intense Quote"/>
    <w:basedOn w:val="a"/>
    <w:next w:val="a"/>
    <w:link w:val="a6"/>
    <w:uiPriority w:val="30"/>
    <w:qFormat/>
    <w:rsid w:val="00AB4183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AB418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14A1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114A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2017-05-10T06:53:00Z</dcterms:created>
  <dcterms:modified xsi:type="dcterms:W3CDTF">2017-06-02T12:54:00Z</dcterms:modified>
</cp:coreProperties>
</file>