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МИНИСТЕРСТВО  ЗДРАВООХРАНЕНИЯ РЕСПУБЛИКИ БЕЛАРУСЬ</w:t>
      </w:r>
    </w:p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920ED3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</w:t>
      </w:r>
    </w:p>
    <w:p w:rsidR="00920ED3" w:rsidRPr="00A81691" w:rsidRDefault="002B2524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ИМЕНИ И.</w:t>
      </w:r>
      <w:r w:rsidR="00920ED3">
        <w:rPr>
          <w:rFonts w:ascii="Times New Roman" w:hAnsi="Times New Roman" w:cs="Times New Roman"/>
          <w:sz w:val="28"/>
          <w:szCs w:val="30"/>
        </w:rPr>
        <w:t>В. ЗАЛУЦКОГО</w:t>
      </w:r>
      <w:r w:rsidR="00920ED3" w:rsidRPr="00A81691">
        <w:rPr>
          <w:rFonts w:ascii="Times New Roman" w:hAnsi="Times New Roman" w:cs="Times New Roman"/>
          <w:sz w:val="28"/>
          <w:szCs w:val="30"/>
        </w:rPr>
        <w:t>»</w:t>
      </w: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Pr="00754AE9" w:rsidRDefault="00920ED3" w:rsidP="00920ED3">
      <w:pPr>
        <w:pStyle w:val="a6"/>
        <w:ind w:left="6663"/>
        <w:rPr>
          <w:rFonts w:ascii="Times New Roman" w:hAnsi="Times New Roman" w:cs="Times New Roman"/>
        </w:rPr>
      </w:pP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920ED3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государственный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Е.И.Карасевич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0723B1">
        <w:rPr>
          <w:rFonts w:ascii="Times New Roman" w:hAnsi="Times New Roman" w:cs="Times New Roman"/>
          <w:sz w:val="28"/>
          <w:szCs w:val="28"/>
        </w:rPr>
        <w:t xml:space="preserve"> 202</w:t>
      </w:r>
      <w:r w:rsidR="00CC6A2D">
        <w:rPr>
          <w:rFonts w:ascii="Times New Roman" w:hAnsi="Times New Roman" w:cs="Times New Roman"/>
          <w:sz w:val="28"/>
          <w:szCs w:val="28"/>
        </w:rPr>
        <w:t>1</w:t>
      </w:r>
    </w:p>
    <w:p w:rsidR="00920ED3" w:rsidRPr="00754AE9" w:rsidRDefault="00920ED3" w:rsidP="00920ED3">
      <w:pPr>
        <w:pStyle w:val="a6"/>
        <w:tabs>
          <w:tab w:val="left" w:pos="6237"/>
        </w:tabs>
        <w:ind w:left="6237"/>
        <w:rPr>
          <w:rFonts w:ascii="Times New Roman" w:eastAsiaTheme="minorHAnsi" w:hAnsi="Times New Roman" w:cs="Times New Roman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ПО УЧЕБНОЙ ДИСЦИПЛИНЕ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ТЕРАПИЯ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920ED3" w:rsidRPr="00920ED3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ED3">
        <w:rPr>
          <w:rFonts w:ascii="Times New Roman" w:hAnsi="Times New Roman" w:cs="Times New Roman"/>
          <w:b/>
          <w:sz w:val="32"/>
          <w:szCs w:val="32"/>
        </w:rPr>
        <w:t>НА ОТДЕЛЕНИИ   «ЛЕЧЕБНОЕ  ДЕЛО»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920ED3" w:rsidRPr="005862CE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20</w:t>
      </w:r>
      <w:r w:rsidR="000723B1">
        <w:rPr>
          <w:rFonts w:ascii="Times New Roman" w:hAnsi="Times New Roman" w:cs="Times New Roman"/>
          <w:b/>
          <w:sz w:val="32"/>
          <w:szCs w:val="32"/>
        </w:rPr>
        <w:t>2</w:t>
      </w:r>
      <w:r w:rsidR="00CC6A2D">
        <w:rPr>
          <w:rFonts w:ascii="Times New Roman" w:hAnsi="Times New Roman" w:cs="Times New Roman"/>
          <w:b/>
          <w:sz w:val="32"/>
          <w:szCs w:val="32"/>
        </w:rPr>
        <w:t>1</w:t>
      </w:r>
      <w:r w:rsidRPr="00754AE9">
        <w:rPr>
          <w:rFonts w:ascii="Times New Roman" w:hAnsi="Times New Roman" w:cs="Times New Roman"/>
          <w:b/>
          <w:sz w:val="32"/>
          <w:szCs w:val="32"/>
        </w:rPr>
        <w:t>-20</w:t>
      </w:r>
      <w:r w:rsidR="000723B1">
        <w:rPr>
          <w:rFonts w:ascii="Times New Roman" w:hAnsi="Times New Roman" w:cs="Times New Roman"/>
          <w:b/>
          <w:sz w:val="32"/>
          <w:szCs w:val="32"/>
        </w:rPr>
        <w:t>2</w:t>
      </w:r>
      <w:r w:rsidR="00CC6A2D">
        <w:rPr>
          <w:rFonts w:ascii="Times New Roman" w:hAnsi="Times New Roman" w:cs="Times New Roman"/>
          <w:b/>
          <w:sz w:val="32"/>
          <w:szCs w:val="32"/>
        </w:rPr>
        <w:t>2</w:t>
      </w:r>
      <w:r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Рассмотрено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на заседании ЦК №1 </w:t>
      </w:r>
    </w:p>
    <w:p w:rsidR="00920ED3" w:rsidRPr="007D3308" w:rsidRDefault="00920ED3" w:rsidP="00920ED3">
      <w:pPr>
        <w:ind w:left="4962"/>
        <w:rPr>
          <w:rFonts w:eastAsiaTheme="minorHAnsi"/>
          <w:lang w:val="be-BY" w:eastAsia="en-US"/>
        </w:rPr>
      </w:pPr>
      <w:r w:rsidRPr="007D3308">
        <w:rPr>
          <w:rFonts w:eastAsiaTheme="minorHAnsi"/>
          <w:lang w:val="be-BY" w:eastAsia="en-US"/>
        </w:rPr>
        <w:t>клинических дисциплин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протокол № ____ </w:t>
      </w:r>
      <w:proofErr w:type="gramStart"/>
      <w:r w:rsidRPr="007D3308">
        <w:rPr>
          <w:rFonts w:eastAsiaTheme="minorHAnsi"/>
          <w:lang w:eastAsia="en-US"/>
        </w:rPr>
        <w:t>от</w:t>
      </w:r>
      <w:proofErr w:type="gramEnd"/>
      <w:r w:rsidRPr="007D3308">
        <w:rPr>
          <w:rFonts w:eastAsiaTheme="minorHAnsi"/>
          <w:lang w:eastAsia="en-US"/>
        </w:rPr>
        <w:t>______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Председатель</w:t>
      </w:r>
      <w:r>
        <w:rPr>
          <w:rFonts w:eastAsiaTheme="minorHAnsi"/>
          <w:lang w:eastAsia="en-US"/>
        </w:rPr>
        <w:t xml:space="preserve"> ЦК № 1</w:t>
      </w:r>
      <w:r>
        <w:rPr>
          <w:rFonts w:eastAsiaTheme="minorHAnsi"/>
          <w:lang w:eastAsia="en-US"/>
        </w:rPr>
        <w:br/>
        <w:t>_______________А.В. Асанова</w:t>
      </w:r>
    </w:p>
    <w:p w:rsidR="00377BEA" w:rsidRDefault="00377BE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941B7A">
        <w:rPr>
          <w:rFonts w:ascii="Times New Roman" w:hAnsi="Times New Roman"/>
          <w:sz w:val="28"/>
        </w:rPr>
        <w:lastRenderedPageBreak/>
        <w:t>Перечень вопросов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по учебной дисциплине «Терапия»,</w:t>
      </w:r>
    </w:p>
    <w:p w:rsidR="000723B1" w:rsidRDefault="00941B7A" w:rsidP="00941B7A">
      <w:pPr>
        <w:pStyle w:val="1"/>
        <w:spacing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отделение «Лечебное дело»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,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5 семестр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CC6A2D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/202</w:t>
      </w:r>
      <w:r w:rsidR="00CC6A2D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учебный год</w:t>
      </w:r>
    </w:p>
    <w:p w:rsidR="00AA7C8B" w:rsidRDefault="00AA7C8B" w:rsidP="00941B7A">
      <w:pPr>
        <w:pStyle w:val="2"/>
        <w:spacing w:after="0" w:line="240" w:lineRule="auto"/>
        <w:ind w:left="927"/>
        <w:jc w:val="both"/>
        <w:rPr>
          <w:bCs/>
        </w:rPr>
      </w:pP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Опрос больного: правила проведения, последовательность опроса,  значение для постановки диагноза. Значение анамнеза болезни  для  диагностики.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proofErr w:type="gramStart"/>
      <w:r w:rsidRPr="000723B1">
        <w:rPr>
          <w:bCs/>
          <w:szCs w:val="28"/>
        </w:rPr>
        <w:t>Пальпация: правила, виды, диагностическое значение данных, полученных при пальпации  легких,  сердца,  сосудов,  органов  брюшной  полости.</w:t>
      </w:r>
      <w:proofErr w:type="gramEnd"/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0723B1">
        <w:rPr>
          <w:bCs/>
          <w:szCs w:val="28"/>
        </w:rPr>
        <w:t>перкуторных</w:t>
      </w:r>
      <w:proofErr w:type="spellEnd"/>
      <w:r w:rsidRPr="000723B1">
        <w:rPr>
          <w:bCs/>
          <w:szCs w:val="28"/>
        </w:rPr>
        <w:t xml:space="preserve"> звуков. Диагностическое значение данных, полученных при перкуссии легких, сердца, печени.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Состав и функции крови. Содержание общего клинического анализа крови в норме.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Диагностическое значение изменений общего анализа крови.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биохимического анализа крови в норме,  его  значение  для  постановки  диагноза.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и диагностическое значение общего анализа мочи.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0723B1">
        <w:rPr>
          <w:bCs/>
          <w:szCs w:val="28"/>
        </w:rPr>
        <w:t>Зимницкому</w:t>
      </w:r>
      <w:proofErr w:type="spellEnd"/>
      <w:r w:rsidRPr="000723B1">
        <w:rPr>
          <w:bCs/>
          <w:szCs w:val="28"/>
        </w:rPr>
        <w:t>, Нечипоренко.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Рентгенологические методы исследования: сущность методов,  диагностическое значение, подготовка больных.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Эндоскопические методы исследования: сущность методов, показания, противопоказания, диагностическое значение, подготовка больных.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УЗИ: области применения, сущность метода, диагностическое значение.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ЭКГ: сущность метода, отведения ЭКГ, основные элементы ЭКГ, диагностическое значение.  Анализ ЭКГ.  Понятие  об  ЭКГ  в  условиях  </w:t>
      </w:r>
      <w:proofErr w:type="spellStart"/>
      <w:r w:rsidRPr="000723B1">
        <w:rPr>
          <w:bCs/>
          <w:szCs w:val="28"/>
        </w:rPr>
        <w:t>холтеровскогомониторирования</w:t>
      </w:r>
      <w:proofErr w:type="spellEnd"/>
      <w:r w:rsidRPr="000723B1">
        <w:rPr>
          <w:bCs/>
          <w:szCs w:val="28"/>
        </w:rPr>
        <w:t>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proofErr w:type="spellStart"/>
      <w:r w:rsidRPr="000723B1">
        <w:rPr>
          <w:bCs/>
          <w:szCs w:val="28"/>
        </w:rPr>
        <w:t>Реоэнцефалография</w:t>
      </w:r>
      <w:proofErr w:type="spellEnd"/>
      <w:r w:rsidRPr="000723B1">
        <w:rPr>
          <w:bCs/>
          <w:szCs w:val="28"/>
        </w:rPr>
        <w:t xml:space="preserve">, реография, </w:t>
      </w:r>
      <w:proofErr w:type="spellStart"/>
      <w:r w:rsidRPr="000723B1">
        <w:rPr>
          <w:bCs/>
          <w:szCs w:val="28"/>
        </w:rPr>
        <w:t>велоэргометрия</w:t>
      </w:r>
      <w:proofErr w:type="spellEnd"/>
      <w:r w:rsidRPr="000723B1">
        <w:rPr>
          <w:bCs/>
          <w:szCs w:val="28"/>
        </w:rPr>
        <w:t xml:space="preserve">: значение их в диагностике </w:t>
      </w:r>
      <w:proofErr w:type="gramStart"/>
      <w:r w:rsidRPr="000723B1">
        <w:rPr>
          <w:bCs/>
          <w:szCs w:val="28"/>
        </w:rPr>
        <w:t>сердечно-сосудистых</w:t>
      </w:r>
      <w:proofErr w:type="gramEnd"/>
      <w:r w:rsidRPr="000723B1">
        <w:rPr>
          <w:bCs/>
          <w:szCs w:val="28"/>
        </w:rPr>
        <w:t xml:space="preserve"> заболеваний.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Спирография,  </w:t>
      </w:r>
      <w:proofErr w:type="spellStart"/>
      <w:r w:rsidRPr="000723B1">
        <w:rPr>
          <w:bCs/>
          <w:szCs w:val="28"/>
        </w:rPr>
        <w:t>пикфлоуметрия</w:t>
      </w:r>
      <w:proofErr w:type="spellEnd"/>
      <w:r w:rsidRPr="000723B1">
        <w:rPr>
          <w:bCs/>
          <w:szCs w:val="28"/>
        </w:rPr>
        <w:t>: суть методов, диагностическое значение.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Артериальная гипертензия: причины, предрасполагающие факторы, Классификация уровней  артериального давления.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Клиника, осложнения артериальной гипертензии. Стратификация риска развития осложнений артериальной гипертензии.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Методы диагностики артериальной гипертензии.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lastRenderedPageBreak/>
        <w:t>Принципы лечения, профилактика артериальной гипертензии.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Диспансерное наблюдение за пациентами с артериальной гипертензией.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Гипертонические кризы: причины, характеристика видов криза.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Неотложная помощь при гипертонических кризах (приказ №1030).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Острая левожелудочковая недостаточность: причины, патогенез,</w:t>
      </w:r>
    </w:p>
    <w:p w:rsidR="000723B1" w:rsidRPr="000723B1" w:rsidRDefault="000723B1" w:rsidP="000723B1">
      <w:pPr>
        <w:ind w:hanging="567"/>
        <w:jc w:val="both"/>
        <w:rPr>
          <w:szCs w:val="28"/>
        </w:rPr>
      </w:pPr>
      <w:r w:rsidRPr="000723B1">
        <w:rPr>
          <w:szCs w:val="28"/>
        </w:rPr>
        <w:t>клинические проявления,  неотложная  помощь (приказ №1030).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Хроническая сердечная недостаточность: причины, классификация, клиника в зависимости от вида и стадии.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хронической сердечной недостаточности. Роль фельдшера-акушера в профилактике хронической сердечной недостаточности.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Обморок: определение, причины, клиника,  неотложная помощь.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Коллапс: определение, причины, клиника, неотложная помощь.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Шок: причины, патогенез, клиническая картина в зависимости от вида и </w:t>
      </w:r>
      <w:proofErr w:type="spellStart"/>
      <w:r w:rsidRPr="000723B1">
        <w:rPr>
          <w:szCs w:val="28"/>
        </w:rPr>
        <w:t>этиопатогенеза</w:t>
      </w:r>
      <w:proofErr w:type="spellEnd"/>
      <w:r w:rsidRPr="000723B1">
        <w:rPr>
          <w:szCs w:val="28"/>
        </w:rPr>
        <w:t>. Принципы лечения, неотложная помощь.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Функциональные расстройства желудка (диспепсии). Определение. Этиология. Клинические проявления. Диагностика. Принципы лечения.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spellStart"/>
      <w:r w:rsidRPr="000723B1">
        <w:rPr>
          <w:szCs w:val="28"/>
        </w:rPr>
        <w:t>Гастро-эзофагеальнаярефлюксная</w:t>
      </w:r>
      <w:proofErr w:type="spellEnd"/>
      <w:r w:rsidRPr="000723B1">
        <w:rPr>
          <w:szCs w:val="28"/>
        </w:rPr>
        <w:t xml:space="preserve"> болезнь. Этиология, патогенез, клиника, диагностика, основные принципы терапии.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гастрит.  Определение, этиология (экзогенные и эндогенные причины). Патогенез.  Классификация. Клиника. Диагностика. Лечение в зависимости от этиологии, секреторной функции, медикаментозная терапия, диета. Профилактика, диспансерное наблюдение за пациентами.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Язвенная болезнь желудка и двенадцатиперстной кишки. Этиология и патогенез. Роль H. </w:t>
      </w:r>
      <w:proofErr w:type="spellStart"/>
      <w:r w:rsidRPr="000723B1">
        <w:rPr>
          <w:szCs w:val="28"/>
        </w:rPr>
        <w:t>Pylory</w:t>
      </w:r>
      <w:proofErr w:type="spellEnd"/>
      <w:r w:rsidRPr="000723B1">
        <w:rPr>
          <w:szCs w:val="28"/>
        </w:rPr>
        <w:t xml:space="preserve">. Клиника, зависимость от локализации и глубины поражения.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Диагностика  язвенной  болезни: анамнез,  объективные  данные, инструментальные исследования (рентгеноскопия, эндоскопия, рН-метрия), лабораторная диагностика. 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язвенной  болезни: перфорация, </w:t>
      </w:r>
      <w:proofErr w:type="spellStart"/>
      <w:r w:rsidRPr="000723B1">
        <w:rPr>
          <w:szCs w:val="28"/>
        </w:rPr>
        <w:t>пенетрация</w:t>
      </w:r>
      <w:proofErr w:type="spellEnd"/>
      <w:r w:rsidRPr="000723B1">
        <w:rPr>
          <w:szCs w:val="28"/>
        </w:rPr>
        <w:t>, кровотечение, стеноз привратника, малигнизация. Клиника и неотложная помощь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Лечение  язвенной болезни. Диета. Основные принципы медикаментозной терапии. Схемы </w:t>
      </w:r>
      <w:proofErr w:type="spellStart"/>
      <w:r w:rsidRPr="000723B1">
        <w:rPr>
          <w:szCs w:val="28"/>
        </w:rPr>
        <w:t>эрадикационной</w:t>
      </w:r>
      <w:proofErr w:type="spellEnd"/>
      <w:r w:rsidRPr="000723B1">
        <w:rPr>
          <w:szCs w:val="28"/>
        </w:rPr>
        <w:t xml:space="preserve"> терапии. Эндоскопическая терапия. Оперативное лечение, показания. Физиотерапия. Санаторно-курортное лечение.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Определение сущности рака желудка. Этиология, патогенез, факторы риска. Классификация. Клинические стадии рака.  Клиническая картина, лабораторная и инструментальная диагностика, дифференциальная диагностика, принципы лечения и профилактики.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Роль  фельдшера  ФАПа  в  ранней  диагностике  рака  желудка.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Синдром  раздраженного  кишечника: определение, причины, клиника, методы диагностики, принципы лечения, профилактика.</w:t>
      </w:r>
      <w:proofErr w:type="gramEnd"/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холецистит: определение, причины, клиника, диагностика, дифференциальная диагностика, лечение.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Желчно-каменная</w:t>
      </w:r>
      <w:proofErr w:type="gramEnd"/>
      <w:r w:rsidRPr="000723B1">
        <w:rPr>
          <w:szCs w:val="28"/>
        </w:rPr>
        <w:t xml:space="preserve"> болезнь. Этиология. Патогенез. Предрасполагающие факторы. Механизм камнеобразования. Типы желчных камней. Клиническая </w:t>
      </w:r>
      <w:r w:rsidRPr="000723B1">
        <w:rPr>
          <w:szCs w:val="28"/>
        </w:rPr>
        <w:lastRenderedPageBreak/>
        <w:t xml:space="preserve">картина. Основные синдромы. </w:t>
      </w:r>
      <w:proofErr w:type="gramStart"/>
      <w:r w:rsidRPr="000723B1">
        <w:rPr>
          <w:szCs w:val="28"/>
        </w:rPr>
        <w:t>Болевая</w:t>
      </w:r>
      <w:proofErr w:type="gramEnd"/>
      <w:r w:rsidRPr="000723B1">
        <w:rPr>
          <w:szCs w:val="28"/>
        </w:rPr>
        <w:t xml:space="preserve"> и </w:t>
      </w:r>
      <w:proofErr w:type="spellStart"/>
      <w:r w:rsidRPr="000723B1">
        <w:rPr>
          <w:szCs w:val="28"/>
        </w:rPr>
        <w:t>диспептическая</w:t>
      </w:r>
      <w:proofErr w:type="spellEnd"/>
      <w:r w:rsidRPr="000723B1">
        <w:rPr>
          <w:szCs w:val="28"/>
        </w:rPr>
        <w:t xml:space="preserve"> формы. УЗИ и Rg-диагностика. Осложнения. Диета. Медикаментозная терапия. Показания к оперативному лечению. Лечение пероральными растворителями камней. </w:t>
      </w:r>
      <w:proofErr w:type="spellStart"/>
      <w:r w:rsidRPr="000723B1">
        <w:rPr>
          <w:szCs w:val="28"/>
        </w:rPr>
        <w:t>Литотрипсия</w:t>
      </w:r>
      <w:proofErr w:type="spellEnd"/>
      <w:r w:rsidRPr="000723B1">
        <w:rPr>
          <w:szCs w:val="28"/>
        </w:rPr>
        <w:t>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Желчная колика. Купирование приступа желчной колики.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Хронические гепатиты: определение, причины, клинические формы, симптомы, методы диагностики, течение, прогноз.</w:t>
      </w:r>
      <w:proofErr w:type="gramEnd"/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хронических гепатитов, роль фельдшера-акушера в профилактике заболевания.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Цирроз печени: определение, причины, клинические проявления, методы диагностики. Лечение  цирроза  печени. Профилактика  заболевания.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цирроза  печени.  Тактика фельдшера-акушера при </w:t>
      </w:r>
      <w:proofErr w:type="gramStart"/>
      <w:r w:rsidRPr="000723B1">
        <w:rPr>
          <w:szCs w:val="28"/>
        </w:rPr>
        <w:t>печеночной</w:t>
      </w:r>
      <w:proofErr w:type="gramEnd"/>
      <w:r w:rsidRPr="000723B1">
        <w:rPr>
          <w:szCs w:val="28"/>
        </w:rPr>
        <w:t xml:space="preserve"> коме, кровотечении  из </w:t>
      </w:r>
      <w:proofErr w:type="spellStart"/>
      <w:r w:rsidRPr="000723B1">
        <w:rPr>
          <w:szCs w:val="28"/>
        </w:rPr>
        <w:t>варикозно</w:t>
      </w:r>
      <w:proofErr w:type="spellEnd"/>
      <w:r w:rsidRPr="000723B1">
        <w:rPr>
          <w:szCs w:val="28"/>
        </w:rPr>
        <w:t xml:space="preserve"> расширенных вен пищевода и желудка.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панкреатит.  Определение. Этиология и патогенез. Клиническая картина. Биохимическая и инструментальная диагностика. Дифференциальная  диагностика с раком поджелудочной железы. Медикаментозная терапия. Диетотерапия. Показания к хирургическому лечению.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Острый гломерулонефрит. Определение. Этиология и предрасполагающие факторы. Патогенез. Классификация. Клиническая картина в зависимости от вариантов течения. Осложнения. Методы постановки диагноза и дифференциальная диагностика. Принципы лечения.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Хронический</w:t>
      </w:r>
      <w:proofErr w:type="gramEnd"/>
      <w:r w:rsidRPr="000723B1">
        <w:rPr>
          <w:szCs w:val="28"/>
        </w:rPr>
        <w:t xml:space="preserve"> гломерулонефрит Определение. Классификация. Этиология и патогенез. Клиническая картина в зависимости от формы заболевания. Течение. Исход. Диагностика. Дифференциальный диагноз. Принципы лечения. Профилактика. Диспансерное наблюдение больных </w:t>
      </w:r>
      <w:proofErr w:type="spellStart"/>
      <w:r w:rsidRPr="000723B1">
        <w:rPr>
          <w:szCs w:val="28"/>
        </w:rPr>
        <w:t>хроническимгломерулонефритом</w:t>
      </w:r>
      <w:proofErr w:type="spellEnd"/>
      <w:r w:rsidRPr="000723B1">
        <w:rPr>
          <w:szCs w:val="28"/>
        </w:rPr>
        <w:t>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Пиелонефриты  (острый  и  хронический): определение, причины, предрасполагающие факторы, клинические проявления, методы  диагностики, дифференциальная диагностика, принципы лечения, профилактика.</w:t>
      </w:r>
      <w:proofErr w:type="gramEnd"/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Мочекаменная болезнь. Определение. Этиология. Способствующие факторы. Патогенез. Клиника. Осложнения. Диагностика и дифференциальный диагноз. Принципы лечения. Особенности диетотерапии при мочекаменной болезни в зависимости от типа камней. Динамическое наблюдение. Мочекаменная болезнь и беременность.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Симптомы и неотложная медицинская помощь при почечной колике.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Острая и хроническая почечная недостаточность. Определение. Этиология. Патогенез. Классификация. Клиническая картина в зависимости от формы и стадии. Течение. Осложнения. Дифференциальная диагностика. Принципы лечения. Профилактика. Гемодиализ.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Тактика фельдшера-акушера в оказании неотложной медицинской помощи при почечной недостаточности, почечной эклампсии, острой сердечной недостаточности.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lastRenderedPageBreak/>
        <w:t>Анемии: определение, классификация. «Дефицитные» анемии: причины, клиника, методы постановки диагноза, принципы лечения. Профилактика железодефицитной анемии беременных,  анемий послеродового периода.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Особенности  гемолитической  и  острой  постгеморрагической  анемий.  Тактика  фельдшера  при  острой  постгеморрагической  анемии.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Геморрагические  диатезы:  определение,  классификация. Характеристика  типов  кровоточивости.  Дифференциальная  диагностика  геморрагических  диатезов.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Острый лейкоз. Определение. Этиология. Клиническая картина и диагностика: картина крови и </w:t>
      </w:r>
      <w:proofErr w:type="spellStart"/>
      <w:r w:rsidRPr="000723B1">
        <w:rPr>
          <w:szCs w:val="28"/>
        </w:rPr>
        <w:t>пунктата</w:t>
      </w:r>
      <w:proofErr w:type="spellEnd"/>
      <w:r w:rsidRPr="000723B1">
        <w:rPr>
          <w:szCs w:val="28"/>
        </w:rPr>
        <w:t xml:space="preserve"> костного мозга. Течение. Осложнения. Дифференциальный диагноз. Принципы лечения, осложнения  химиотерапии,  неотложная помощь, наблюдение  и уход за больными. Основы деонтологии при уходе за пациентами с заболеваниями системы крови. </w:t>
      </w:r>
    </w:p>
    <w:p w:rsidR="00571EDB" w:rsidRDefault="000723B1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Хронические </w:t>
      </w:r>
      <w:proofErr w:type="spellStart"/>
      <w:r w:rsidRPr="000723B1">
        <w:rPr>
          <w:szCs w:val="28"/>
        </w:rPr>
        <w:t>миел</w:t>
      </w:r>
      <w:proofErr w:type="gramStart"/>
      <w:r w:rsidRPr="000723B1">
        <w:rPr>
          <w:szCs w:val="28"/>
        </w:rPr>
        <w:t>о</w:t>
      </w:r>
      <w:proofErr w:type="spellEnd"/>
      <w:r w:rsidRPr="000723B1">
        <w:rPr>
          <w:szCs w:val="28"/>
        </w:rPr>
        <w:t>-</w:t>
      </w:r>
      <w:proofErr w:type="gramEnd"/>
      <w:r w:rsidRPr="000723B1">
        <w:rPr>
          <w:szCs w:val="28"/>
        </w:rPr>
        <w:t xml:space="preserve"> и </w:t>
      </w:r>
      <w:proofErr w:type="spellStart"/>
      <w:r w:rsidRPr="000723B1">
        <w:rPr>
          <w:szCs w:val="28"/>
        </w:rPr>
        <w:t>лимфолейкозы</w:t>
      </w:r>
      <w:proofErr w:type="spellEnd"/>
      <w:r w:rsidRPr="000723B1">
        <w:rPr>
          <w:szCs w:val="28"/>
        </w:rPr>
        <w:t xml:space="preserve">.  Определение. Этиология. Клиническая картина и диагностика: картина крови и </w:t>
      </w:r>
      <w:proofErr w:type="spellStart"/>
      <w:r w:rsidRPr="000723B1">
        <w:rPr>
          <w:szCs w:val="28"/>
        </w:rPr>
        <w:t>пунктата</w:t>
      </w:r>
      <w:proofErr w:type="spellEnd"/>
      <w:r w:rsidRPr="000723B1">
        <w:rPr>
          <w:szCs w:val="28"/>
        </w:rPr>
        <w:t xml:space="preserve"> костного мозга. Течение.  Принципы лечения, осложнения  химиотерапии,  неотложная помощь, наблюдение  и уход за больными.</w:t>
      </w:r>
    </w:p>
    <w:p w:rsidR="003333C9" w:rsidRDefault="003333C9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Формы клинического течения инфекции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  <w:lang w:val="be-BY"/>
        </w:rPr>
        <w:t>.</w:t>
      </w:r>
      <w:r>
        <w:rPr>
          <w:szCs w:val="28"/>
        </w:rPr>
        <w:t xml:space="preserve"> Факторы, отягчающие течение пневмонии у пациентов с инфекцией  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</w:rPr>
        <w:t>. Осложнения.</w:t>
      </w:r>
    </w:p>
    <w:p w:rsidR="003333C9" w:rsidRDefault="003333C9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Порядок проведения тестирования пациентов. Клинико- лабораторные критерии установления диагноза инфекции 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</w:rPr>
        <w:t>.</w:t>
      </w:r>
    </w:p>
    <w:p w:rsidR="003333C9" w:rsidRPr="000C1C88" w:rsidRDefault="003333C9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Порядок назначения лекарственных средств пациентам с инфекцией 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</w:rPr>
        <w:t xml:space="preserve"> при организации помощи в амбулаторных условиях.</w:t>
      </w:r>
    </w:p>
    <w:p w:rsidR="000723B1" w:rsidRPr="000723B1" w:rsidRDefault="000723B1" w:rsidP="000723B1">
      <w:pPr>
        <w:ind w:left="-709"/>
        <w:rPr>
          <w:szCs w:val="28"/>
        </w:rPr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941B7A" w:rsidRPr="00941B7A" w:rsidRDefault="00AD7DF3" w:rsidP="00941B7A">
      <w:pPr>
        <w:jc w:val="center"/>
        <w:rPr>
          <w:b/>
          <w:bCs/>
          <w:color w:val="000000"/>
          <w:szCs w:val="28"/>
        </w:rPr>
      </w:pPr>
      <w:r w:rsidRPr="00941B7A">
        <w:rPr>
          <w:b/>
          <w:szCs w:val="28"/>
        </w:rPr>
        <w:lastRenderedPageBreak/>
        <w:t xml:space="preserve">Перечень манипуляций </w:t>
      </w:r>
      <w:r w:rsidR="00941B7A" w:rsidRPr="00941B7A">
        <w:rPr>
          <w:b/>
          <w:bCs/>
          <w:color w:val="000000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по учебной дисциплине «</w:t>
      </w:r>
      <w:r>
        <w:rPr>
          <w:rFonts w:ascii="Times New Roman" w:hAnsi="Times New Roman"/>
          <w:color w:val="000000"/>
          <w:sz w:val="28"/>
          <w:szCs w:val="28"/>
        </w:rPr>
        <w:t>Терапия</w:t>
      </w:r>
      <w:r w:rsidRPr="00941B7A">
        <w:rPr>
          <w:rFonts w:ascii="Times New Roman" w:hAnsi="Times New Roman"/>
          <w:color w:val="000000"/>
          <w:sz w:val="28"/>
          <w:szCs w:val="28"/>
        </w:rPr>
        <w:t>»,</w:t>
      </w:r>
    </w:p>
    <w:p w:rsidR="00941B7A" w:rsidRDefault="00941B7A" w:rsidP="00941B7A">
      <w:pPr>
        <w:pStyle w:val="1"/>
        <w:spacing w:before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отделение «Лечебное дело», 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5 семестр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CC6A2D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/202</w:t>
      </w:r>
      <w:r w:rsidR="00CC6A2D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учебный год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Катетеризация мочевого пузыря мягким катетером женщине. Показания,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Катетеризация мочевого пузыря мягким катетером мужчине. Показания,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Измерение артериального давления. Нормальные показатели артериального давления. Графическая регистрация полученных данных в температурном листе.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Подготовка пациентов к рентгенологическим  исследованиям.</w:t>
      </w:r>
    </w:p>
    <w:p w:rsidR="00AD7DF3" w:rsidRP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Подготовка пациентов к эндоскопическим исследованиям.</w:t>
      </w:r>
    </w:p>
    <w:p w:rsidR="00E27FAD" w:rsidRDefault="00AD7DF3" w:rsidP="00E27FAD">
      <w:pPr>
        <w:tabs>
          <w:tab w:val="num" w:pos="-7797"/>
          <w:tab w:val="num" w:pos="-2410"/>
        </w:tabs>
        <w:jc w:val="both"/>
        <w:rPr>
          <w:bCs/>
        </w:rPr>
      </w:pPr>
      <w:r w:rsidRPr="00E27FAD">
        <w:rPr>
          <w:bCs/>
        </w:rPr>
        <w:t>Психологическая подготовка к исследованиям. Профилактика инфекционных заболеваний при эндоскопических вмешательствах.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Техника забора крови для биохимического исследования. Профилактика внутрибольничного заражения ПВГ, ВИЧ-инфекцией. Действия в аварийных ситуациях </w:t>
      </w:r>
      <w:proofErr w:type="gramStart"/>
      <w:r w:rsidRPr="00E27FAD">
        <w:rPr>
          <w:bCs/>
        </w:rPr>
        <w:t>согласно постановления</w:t>
      </w:r>
      <w:proofErr w:type="gramEnd"/>
      <w:r w:rsidRPr="00E27FAD">
        <w:rPr>
          <w:bCs/>
        </w:rPr>
        <w:t xml:space="preserve"> №11. 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забора крови на ВИЧ. Правила транспортировки крови.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Сбор мочи на исследования: общий анализ, анализ по </w:t>
      </w:r>
      <w:proofErr w:type="spellStart"/>
      <w:r w:rsidRPr="00E27FAD">
        <w:rPr>
          <w:bCs/>
        </w:rPr>
        <w:t>Зимницкому</w:t>
      </w:r>
      <w:proofErr w:type="spellEnd"/>
      <w:r w:rsidRPr="00E27FAD">
        <w:rPr>
          <w:bCs/>
        </w:rPr>
        <w:t>, анализ по Нечипоренко, на бактериологический посев, на чувствительность к антибиотикам. Подготовить пациента, объяснить суть процедуры, оформить направление.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Измерение суточного диуреза. Подсчет водного баланса.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постановки очистительной клизмы. Показания, противопоказания.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постановки сифонной клизмы. Показания, противопоказания.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Техника промывания желудка зондовым и </w:t>
      </w:r>
      <w:proofErr w:type="spellStart"/>
      <w:r w:rsidRPr="00E27FAD">
        <w:rPr>
          <w:bCs/>
        </w:rPr>
        <w:t>беззондовым</w:t>
      </w:r>
      <w:proofErr w:type="spellEnd"/>
      <w:r w:rsidRPr="00E27FAD">
        <w:rPr>
          <w:bCs/>
        </w:rPr>
        <w:t xml:space="preserve"> способом.  Показания, противопоказания. Обработка инструментов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Проведение внутрикожной пробы на чувствительность к антибиотикам. Оценка результатов.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Ввести внутримышечно 0,5 г ампициллина. Методика разведения,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Ввести внутримышечно 1,0 г </w:t>
      </w:r>
      <w:proofErr w:type="spellStart"/>
      <w:r w:rsidRPr="00E27FAD">
        <w:rPr>
          <w:bCs/>
        </w:rPr>
        <w:t>цефазолина</w:t>
      </w:r>
      <w:proofErr w:type="spellEnd"/>
      <w:r w:rsidRPr="00E27FAD">
        <w:rPr>
          <w:bCs/>
        </w:rPr>
        <w:t xml:space="preserve">. Методика разведения,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Ввести внутривенно 10,0 мл - 2,4% раствор эуфиллина. Особенности введения,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lastRenderedPageBreak/>
        <w:t xml:space="preserve">Ввести внутривенно раствор кальция хлорида 10% - 10мл. Особенности введения,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 xml:space="preserve">Ввести подкожно раствор </w:t>
      </w:r>
      <w:proofErr w:type="spellStart"/>
      <w:r>
        <w:t>фентонила</w:t>
      </w:r>
      <w:proofErr w:type="spellEnd"/>
      <w:r>
        <w:t xml:space="preserve"> 2</w:t>
      </w:r>
      <w:r w:rsidRPr="000C5090">
        <w:t xml:space="preserve">% - 1мл. Постинъекционные осложнения, профилактика. Нормативный документ, регламентирующий правила хранения и введения наркотических лекарственных средств, заполнение </w:t>
      </w:r>
      <w:proofErr w:type="spellStart"/>
      <w:r w:rsidRPr="000C5090">
        <w:t>меддокументации</w:t>
      </w:r>
      <w:proofErr w:type="spellEnd"/>
      <w:r w:rsidRPr="000C5090">
        <w:t>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Подготовить и подключить к пациенту </w:t>
      </w:r>
      <w:proofErr w:type="spellStart"/>
      <w:r w:rsidRPr="00E27FAD">
        <w:rPr>
          <w:bCs/>
        </w:rPr>
        <w:t>инфузионную</w:t>
      </w:r>
      <w:proofErr w:type="spellEnd"/>
      <w:r w:rsidRPr="00E27FAD">
        <w:rPr>
          <w:bCs/>
        </w:rPr>
        <w:t xml:space="preserve"> систему одноразового использования. Обработка системы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Проведение дезинфекции медицинского инструментария различными методами, </w:t>
      </w:r>
      <w:proofErr w:type="gramStart"/>
      <w:r w:rsidRPr="00E27FAD">
        <w:rPr>
          <w:bCs/>
        </w:rPr>
        <w:t>согласно приказа</w:t>
      </w:r>
      <w:proofErr w:type="gramEnd"/>
      <w:r w:rsidRPr="00E27FAD">
        <w:rPr>
          <w:bCs/>
        </w:rPr>
        <w:t xml:space="preserve"> МЗ РБ №165. 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Стерилизация. Способы, режимы. </w:t>
      </w:r>
      <w:r w:rsidRPr="000C5090">
        <w:t>Проведение стерилизации инструментов химическим способом.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>Оценка качества ПСО. Заполнение журнала.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Ведение бельевого хозяйства, </w:t>
      </w:r>
      <w:proofErr w:type="gramStart"/>
      <w:r>
        <w:t>согласно постановления</w:t>
      </w:r>
      <w:proofErr w:type="gramEnd"/>
      <w:r>
        <w:t xml:space="preserve"> №</w:t>
      </w:r>
      <w:r w:rsidRPr="00CA3130">
        <w:t xml:space="preserve"> 73</w:t>
      </w:r>
      <w:r>
        <w:t xml:space="preserve"> МЗ РБ.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Ввести внутрим</w:t>
      </w:r>
      <w:r w:rsidRPr="000C5090">
        <w:t>ышечно</w:t>
      </w:r>
      <w:r>
        <w:t xml:space="preserve">  «литическую»  смесь. Состав, в</w:t>
      </w:r>
      <w:r w:rsidRPr="000C5090">
        <w:t xml:space="preserve">озможные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осложнения. Профилактика.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 xml:space="preserve">Ввести в/в 0,05% раствор </w:t>
      </w:r>
      <w:proofErr w:type="spellStart"/>
      <w:r w:rsidRPr="000C5090">
        <w:t>страфантина</w:t>
      </w:r>
      <w:proofErr w:type="spellEnd"/>
      <w:r w:rsidRPr="000C5090">
        <w:t xml:space="preserve"> 0,5 мл. Постинъекционные осложнения.</w:t>
      </w:r>
      <w:r>
        <w:t xml:space="preserve"> Профилактика.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 xml:space="preserve">Ввести подкожно </w:t>
      </w:r>
      <w:r>
        <w:t xml:space="preserve"> раствор </w:t>
      </w:r>
      <w:r w:rsidRPr="000C5090">
        <w:t xml:space="preserve"> инсулина</w:t>
      </w:r>
      <w:r>
        <w:t xml:space="preserve"> 24 ЕД.</w:t>
      </w:r>
      <w:r w:rsidRPr="000C5090">
        <w:t xml:space="preserve"> Постинъекционные осложнения, профилактика, правила введения и хранения инсулина.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>Ввести в/</w:t>
      </w:r>
      <w:proofErr w:type="gramStart"/>
      <w:r w:rsidRPr="000C5090">
        <w:t>м</w:t>
      </w:r>
      <w:proofErr w:type="gramEnd"/>
      <w:r w:rsidRPr="000C5090">
        <w:t xml:space="preserve"> бициллин-5. Особенность введения. Осложнения после инъекций.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>Техника постановки периферического венозного катетера.</w:t>
      </w:r>
      <w:r>
        <w:t xml:space="preserve"> Выбор вены,  осложнения.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постановки послабляющей клизмы. Показания. Обработка инструментов медицинского назначения после использования</w:t>
      </w:r>
      <w:r w:rsidRPr="000C5090">
        <w:t>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Техника постановки газоотводной трубки. Показания. Противопоказания. 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Санитарно-противоэпидемический режим в буфетной. Мытье посуды. Составление порционного требования.</w:t>
      </w:r>
    </w:p>
    <w:p w:rsidR="00AD7DF3" w:rsidRPr="00571EDB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Характеристика лечебных диет. </w:t>
      </w:r>
      <w:proofErr w:type="gramStart"/>
      <w:r>
        <w:t>Контроль за</w:t>
      </w:r>
      <w:proofErr w:type="gramEnd"/>
      <w:r>
        <w:t xml:space="preserve"> передачей продуктов.</w:t>
      </w:r>
    </w:p>
    <w:p w:rsidR="00571EDB" w:rsidRPr="00543255" w:rsidRDefault="00571EDB" w:rsidP="00571EDB">
      <w:pPr>
        <w:numPr>
          <w:ilvl w:val="0"/>
          <w:numId w:val="6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Взятие мазка из зева и носа для бактериологического исследования, для исследования на </w:t>
      </w:r>
      <w:r>
        <w:rPr>
          <w:szCs w:val="28"/>
          <w:lang w:val="en-US"/>
        </w:rPr>
        <w:t>COVID</w:t>
      </w:r>
      <w:r>
        <w:rPr>
          <w:szCs w:val="28"/>
        </w:rPr>
        <w:t>–</w:t>
      </w:r>
      <w:r w:rsidRPr="00541CF6">
        <w:rPr>
          <w:szCs w:val="28"/>
        </w:rPr>
        <w:t xml:space="preserve"> 19</w:t>
      </w:r>
      <w:r>
        <w:rPr>
          <w:szCs w:val="28"/>
        </w:rPr>
        <w:t>. Правила транспортировки биоматериала в клиническую лабораторию.</w:t>
      </w:r>
    </w:p>
    <w:p w:rsidR="00571EDB" w:rsidRPr="00E27FAD" w:rsidRDefault="00571EDB" w:rsidP="00571EDB">
      <w:pPr>
        <w:pStyle w:val="a3"/>
        <w:ind w:left="0"/>
        <w:jc w:val="both"/>
        <w:rPr>
          <w:bCs/>
        </w:rPr>
      </w:pPr>
    </w:p>
    <w:p w:rsidR="00AD7DF3" w:rsidRPr="000C5090" w:rsidRDefault="00AD7DF3" w:rsidP="00AD7DF3">
      <w:pPr>
        <w:tabs>
          <w:tab w:val="num" w:pos="709"/>
        </w:tabs>
        <w:ind w:left="709" w:hanging="709"/>
      </w:pPr>
    </w:p>
    <w:p w:rsidR="00AD7DF3" w:rsidRDefault="00AD7DF3" w:rsidP="00AD7DF3"/>
    <w:p w:rsidR="00AD7DF3" w:rsidRDefault="00AD7DF3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p w:rsidR="001B5EE5" w:rsidRPr="00B8050A" w:rsidRDefault="001B5EE5" w:rsidP="001B5EE5">
      <w:pPr>
        <w:jc w:val="center"/>
        <w:rPr>
          <w:szCs w:val="28"/>
        </w:rPr>
      </w:pPr>
      <w:r w:rsidRPr="00B8050A">
        <w:rPr>
          <w:szCs w:val="28"/>
        </w:rPr>
        <w:lastRenderedPageBreak/>
        <w:t>МИНИСТЕРСТВО ЗДРАВООХРАНЕНИЯ РЕСПУБЛИКИ БЕЛАРУСЬ</w:t>
      </w:r>
    </w:p>
    <w:p w:rsidR="001B5EE5" w:rsidRPr="00B8050A" w:rsidRDefault="001B5EE5" w:rsidP="001B5EE5">
      <w:pPr>
        <w:jc w:val="center"/>
        <w:rPr>
          <w:szCs w:val="28"/>
        </w:rPr>
      </w:pPr>
      <w:r w:rsidRPr="00B8050A">
        <w:rPr>
          <w:szCs w:val="28"/>
        </w:rPr>
        <w:t>УЧРЕЖДЕНИЕ ОБРАЗОВАНИЯ</w:t>
      </w:r>
    </w:p>
    <w:p w:rsidR="001B5EE5" w:rsidRPr="00B8050A" w:rsidRDefault="001B5EE5" w:rsidP="001B5EE5">
      <w:pPr>
        <w:ind w:left="-567"/>
        <w:jc w:val="center"/>
        <w:rPr>
          <w:szCs w:val="28"/>
        </w:rPr>
      </w:pPr>
      <w:r w:rsidRPr="00B8050A">
        <w:rPr>
          <w:szCs w:val="28"/>
        </w:rPr>
        <w:t>«МОЛОДЕЧНЕНСКИЙ ГОСУДАРСТВЕННЫЙ МЕДИЦИНСКИЙ КОЛЛЕДЖ</w:t>
      </w:r>
    </w:p>
    <w:p w:rsidR="001B5EE5" w:rsidRPr="00B8050A" w:rsidRDefault="001B5EE5" w:rsidP="001B5EE5">
      <w:pPr>
        <w:jc w:val="center"/>
        <w:rPr>
          <w:szCs w:val="28"/>
        </w:rPr>
      </w:pPr>
      <w:r w:rsidRPr="00B8050A">
        <w:rPr>
          <w:szCs w:val="28"/>
        </w:rPr>
        <w:t>ИМЕНИ И.В. ЗАЛУЦКОГО»</w:t>
      </w:r>
    </w:p>
    <w:p w:rsidR="001B5EE5" w:rsidRPr="00B8050A" w:rsidRDefault="001B5EE5" w:rsidP="001B5EE5">
      <w:pPr>
        <w:ind w:left="-1134"/>
        <w:rPr>
          <w:szCs w:val="28"/>
        </w:rPr>
      </w:pPr>
    </w:p>
    <w:p w:rsidR="001B5EE5" w:rsidRPr="00B8050A" w:rsidRDefault="001B5EE5" w:rsidP="001B5EE5">
      <w:pPr>
        <w:ind w:left="-1134"/>
        <w:rPr>
          <w:szCs w:val="28"/>
        </w:rPr>
      </w:pPr>
    </w:p>
    <w:p w:rsidR="001B5EE5" w:rsidRPr="00B8050A" w:rsidRDefault="001B5EE5" w:rsidP="001B5EE5">
      <w:pPr>
        <w:ind w:right="-568" w:firstLine="4962"/>
        <w:rPr>
          <w:szCs w:val="28"/>
        </w:rPr>
      </w:pPr>
    </w:p>
    <w:p w:rsidR="001B5EE5" w:rsidRPr="00B8050A" w:rsidRDefault="001B5EE5" w:rsidP="001B5EE5">
      <w:pPr>
        <w:ind w:right="-568" w:firstLine="4962"/>
        <w:rPr>
          <w:szCs w:val="28"/>
        </w:rPr>
      </w:pPr>
    </w:p>
    <w:p w:rsidR="001B5EE5" w:rsidRPr="00B8050A" w:rsidRDefault="001B5EE5" w:rsidP="001B5EE5">
      <w:pPr>
        <w:ind w:right="-568"/>
        <w:rPr>
          <w:szCs w:val="28"/>
        </w:rPr>
      </w:pPr>
      <w:r w:rsidRPr="00B8050A">
        <w:rPr>
          <w:szCs w:val="28"/>
        </w:rPr>
        <w:t xml:space="preserve">                                                                  УТВЕРЖДАЮ</w:t>
      </w:r>
    </w:p>
    <w:p w:rsidR="001B5EE5" w:rsidRPr="00B8050A" w:rsidRDefault="001B5EE5" w:rsidP="001B5EE5">
      <w:pPr>
        <w:ind w:right="-568" w:firstLine="4253"/>
        <w:rPr>
          <w:szCs w:val="28"/>
        </w:rPr>
      </w:pPr>
      <w:r w:rsidRPr="00B8050A">
        <w:rPr>
          <w:szCs w:val="28"/>
        </w:rPr>
        <w:t>Зам</w:t>
      </w:r>
      <w:r w:rsidR="00CC365F">
        <w:rPr>
          <w:szCs w:val="28"/>
        </w:rPr>
        <w:t>еститель</w:t>
      </w:r>
      <w:r w:rsidRPr="00B8050A">
        <w:rPr>
          <w:szCs w:val="28"/>
        </w:rPr>
        <w:t xml:space="preserve"> директора по учебной работе</w:t>
      </w:r>
    </w:p>
    <w:p w:rsidR="001B5EE5" w:rsidRPr="00B8050A" w:rsidRDefault="001B5EE5" w:rsidP="001B5EE5">
      <w:pPr>
        <w:ind w:right="-568" w:firstLine="4253"/>
        <w:rPr>
          <w:szCs w:val="28"/>
        </w:rPr>
      </w:pPr>
      <w:r w:rsidRPr="00B8050A">
        <w:rPr>
          <w:szCs w:val="28"/>
        </w:rPr>
        <w:t xml:space="preserve">УО «Молодечненский  государственный </w:t>
      </w:r>
    </w:p>
    <w:p w:rsidR="001B5EE5" w:rsidRPr="00B8050A" w:rsidRDefault="001B5EE5" w:rsidP="001B5EE5">
      <w:pPr>
        <w:ind w:right="-568" w:firstLine="4253"/>
        <w:rPr>
          <w:szCs w:val="28"/>
        </w:rPr>
      </w:pPr>
      <w:r w:rsidRPr="00B8050A">
        <w:rPr>
          <w:szCs w:val="28"/>
        </w:rPr>
        <w:t>медицинский колледж имени И.В. Залуцкого»</w:t>
      </w:r>
    </w:p>
    <w:p w:rsidR="001B5EE5" w:rsidRPr="00B8050A" w:rsidRDefault="001B5EE5" w:rsidP="001B5EE5">
      <w:pPr>
        <w:ind w:right="-568" w:firstLine="4253"/>
        <w:rPr>
          <w:szCs w:val="28"/>
        </w:rPr>
      </w:pPr>
      <w:r w:rsidRPr="00B8050A">
        <w:rPr>
          <w:szCs w:val="28"/>
        </w:rPr>
        <w:t>________________ Е.И.Карасевич</w:t>
      </w:r>
    </w:p>
    <w:p w:rsidR="001B5EE5" w:rsidRPr="00B8050A" w:rsidRDefault="001B5EE5" w:rsidP="001B5EE5">
      <w:pPr>
        <w:ind w:right="-568" w:firstLine="4253"/>
        <w:rPr>
          <w:szCs w:val="28"/>
        </w:rPr>
      </w:pPr>
      <w:r w:rsidRPr="00B8050A">
        <w:rPr>
          <w:szCs w:val="28"/>
        </w:rPr>
        <w:t>«____» _____________  202</w:t>
      </w:r>
      <w:r w:rsidR="00CC6A2D">
        <w:rPr>
          <w:szCs w:val="28"/>
        </w:rPr>
        <w:t>1</w:t>
      </w:r>
    </w:p>
    <w:p w:rsidR="001B5EE5" w:rsidRPr="00B8050A" w:rsidRDefault="001B5EE5" w:rsidP="001B5EE5">
      <w:pPr>
        <w:ind w:left="5103" w:firstLine="4536"/>
        <w:rPr>
          <w:szCs w:val="28"/>
        </w:rPr>
      </w:pPr>
    </w:p>
    <w:p w:rsidR="001B5EE5" w:rsidRPr="00B8050A" w:rsidRDefault="001B5EE5" w:rsidP="001B5EE5">
      <w:pPr>
        <w:ind w:left="5103"/>
        <w:rPr>
          <w:szCs w:val="28"/>
        </w:rPr>
      </w:pPr>
    </w:p>
    <w:p w:rsidR="001B5EE5" w:rsidRPr="00B8050A" w:rsidRDefault="001B5EE5" w:rsidP="001B5EE5">
      <w:pPr>
        <w:jc w:val="center"/>
        <w:rPr>
          <w:b/>
          <w:szCs w:val="28"/>
        </w:rPr>
      </w:pPr>
    </w:p>
    <w:p w:rsidR="001B5EE5" w:rsidRDefault="001B5EE5" w:rsidP="001B5EE5">
      <w:pPr>
        <w:jc w:val="center"/>
        <w:rPr>
          <w:b/>
          <w:szCs w:val="28"/>
        </w:rPr>
      </w:pPr>
    </w:p>
    <w:p w:rsidR="001B5EE5" w:rsidRPr="00B8050A" w:rsidRDefault="001B5EE5" w:rsidP="001B5EE5">
      <w:pPr>
        <w:jc w:val="center"/>
        <w:rPr>
          <w:b/>
          <w:szCs w:val="28"/>
        </w:rPr>
      </w:pPr>
    </w:p>
    <w:p w:rsidR="001B5EE5" w:rsidRPr="00B8050A" w:rsidRDefault="001B5EE5" w:rsidP="001B5EE5">
      <w:pPr>
        <w:jc w:val="center"/>
        <w:rPr>
          <w:b/>
          <w:szCs w:val="28"/>
        </w:rPr>
      </w:pPr>
      <w:r w:rsidRPr="00B8050A">
        <w:rPr>
          <w:b/>
          <w:szCs w:val="28"/>
        </w:rPr>
        <w:t>Перечень оснащения</w:t>
      </w:r>
    </w:p>
    <w:p w:rsidR="001B5EE5" w:rsidRPr="00B8050A" w:rsidRDefault="001B5EE5" w:rsidP="001B5EE5">
      <w:pPr>
        <w:jc w:val="center"/>
        <w:rPr>
          <w:b/>
          <w:szCs w:val="28"/>
        </w:rPr>
      </w:pPr>
      <w:r w:rsidRPr="00B8050A">
        <w:rPr>
          <w:b/>
          <w:szCs w:val="28"/>
        </w:rPr>
        <w:t>для проведения переводного экзамена</w:t>
      </w:r>
    </w:p>
    <w:p w:rsidR="001B5EE5" w:rsidRPr="00B8050A" w:rsidRDefault="001B5EE5" w:rsidP="001B5EE5">
      <w:pPr>
        <w:jc w:val="center"/>
        <w:rPr>
          <w:b/>
          <w:szCs w:val="28"/>
        </w:rPr>
      </w:pPr>
      <w:r w:rsidRPr="00B8050A">
        <w:rPr>
          <w:b/>
          <w:szCs w:val="28"/>
        </w:rPr>
        <w:t>по дисциплине «</w:t>
      </w:r>
      <w:r>
        <w:rPr>
          <w:b/>
          <w:szCs w:val="28"/>
        </w:rPr>
        <w:t>Терапия</w:t>
      </w:r>
      <w:r w:rsidRPr="00B8050A">
        <w:rPr>
          <w:b/>
          <w:szCs w:val="28"/>
        </w:rPr>
        <w:t>»</w:t>
      </w:r>
    </w:p>
    <w:p w:rsidR="001B5EE5" w:rsidRPr="00B8050A" w:rsidRDefault="001B5EE5" w:rsidP="001B5EE5">
      <w:pPr>
        <w:jc w:val="center"/>
        <w:rPr>
          <w:b/>
          <w:szCs w:val="28"/>
        </w:rPr>
      </w:pPr>
      <w:r w:rsidRPr="00B8050A">
        <w:rPr>
          <w:b/>
          <w:szCs w:val="28"/>
        </w:rPr>
        <w:t>специальность «Лечебное дело» 2-79 01 01</w:t>
      </w:r>
    </w:p>
    <w:p w:rsidR="001B5EE5" w:rsidRPr="00B8050A" w:rsidRDefault="001B5EE5" w:rsidP="001B5EE5">
      <w:pPr>
        <w:jc w:val="center"/>
        <w:rPr>
          <w:b/>
          <w:szCs w:val="28"/>
        </w:rPr>
      </w:pPr>
    </w:p>
    <w:p w:rsidR="001B5EE5" w:rsidRPr="00B8050A" w:rsidRDefault="001B5EE5" w:rsidP="001B5EE5">
      <w:pPr>
        <w:jc w:val="center"/>
        <w:rPr>
          <w:b/>
          <w:szCs w:val="28"/>
        </w:rPr>
      </w:pPr>
    </w:p>
    <w:p w:rsidR="001B5EE5" w:rsidRPr="00B8050A" w:rsidRDefault="001B5EE5" w:rsidP="001B5EE5">
      <w:pPr>
        <w:jc w:val="center"/>
        <w:rPr>
          <w:b/>
          <w:szCs w:val="28"/>
        </w:rPr>
      </w:pPr>
      <w:r w:rsidRPr="00B8050A">
        <w:rPr>
          <w:b/>
          <w:szCs w:val="28"/>
        </w:rPr>
        <w:t>II курс</w:t>
      </w:r>
    </w:p>
    <w:p w:rsidR="001B5EE5" w:rsidRPr="00B8050A" w:rsidRDefault="001B5EE5" w:rsidP="001B5EE5">
      <w:pPr>
        <w:jc w:val="center"/>
        <w:rPr>
          <w:b/>
          <w:szCs w:val="28"/>
        </w:rPr>
      </w:pPr>
      <w:r w:rsidRPr="00B8050A">
        <w:rPr>
          <w:b/>
          <w:szCs w:val="28"/>
        </w:rPr>
        <w:t>III семестр</w:t>
      </w:r>
    </w:p>
    <w:p w:rsidR="001B5EE5" w:rsidRPr="00B8050A" w:rsidRDefault="001B5EE5" w:rsidP="001B5EE5">
      <w:pPr>
        <w:jc w:val="center"/>
        <w:rPr>
          <w:b/>
          <w:szCs w:val="28"/>
        </w:rPr>
      </w:pPr>
      <w:r w:rsidRPr="00B8050A">
        <w:rPr>
          <w:b/>
          <w:szCs w:val="28"/>
        </w:rPr>
        <w:t>202</w:t>
      </w:r>
      <w:r w:rsidR="00CC6A2D">
        <w:rPr>
          <w:b/>
          <w:szCs w:val="28"/>
        </w:rPr>
        <w:t>1</w:t>
      </w:r>
      <w:r w:rsidRPr="00B8050A">
        <w:rPr>
          <w:b/>
          <w:szCs w:val="28"/>
        </w:rPr>
        <w:t>-202</w:t>
      </w:r>
      <w:r w:rsidR="00CC6A2D">
        <w:rPr>
          <w:b/>
          <w:szCs w:val="28"/>
        </w:rPr>
        <w:t>2</w:t>
      </w:r>
      <w:r w:rsidRPr="00B8050A">
        <w:rPr>
          <w:b/>
          <w:szCs w:val="28"/>
        </w:rPr>
        <w:t xml:space="preserve"> учебный год</w:t>
      </w:r>
    </w:p>
    <w:p w:rsidR="001B5EE5" w:rsidRPr="00B8050A" w:rsidRDefault="001B5EE5" w:rsidP="001B5EE5">
      <w:pPr>
        <w:rPr>
          <w:b/>
          <w:szCs w:val="28"/>
        </w:rPr>
      </w:pPr>
    </w:p>
    <w:p w:rsidR="001B5EE5" w:rsidRPr="00B8050A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Pr="00B8050A" w:rsidRDefault="001B5EE5" w:rsidP="001B5EE5">
      <w:pPr>
        <w:rPr>
          <w:b/>
          <w:szCs w:val="28"/>
        </w:rPr>
      </w:pPr>
    </w:p>
    <w:p w:rsidR="001B5EE5" w:rsidRPr="00B8050A" w:rsidRDefault="001B5EE5" w:rsidP="001B5EE5">
      <w:pPr>
        <w:ind w:left="5670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>Рассмотрено</w:t>
      </w:r>
    </w:p>
    <w:p w:rsidR="001B5EE5" w:rsidRPr="00B8050A" w:rsidRDefault="001B5EE5" w:rsidP="001B5EE5">
      <w:pPr>
        <w:ind w:left="5670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 xml:space="preserve">на заседании ЦК №1 </w:t>
      </w:r>
    </w:p>
    <w:p w:rsidR="001B5EE5" w:rsidRPr="00B8050A" w:rsidRDefault="001B5EE5" w:rsidP="001B5EE5">
      <w:pPr>
        <w:ind w:left="5670"/>
        <w:rPr>
          <w:rFonts w:eastAsia="Calibri"/>
          <w:lang w:val="be-BY" w:eastAsia="en-US"/>
        </w:rPr>
      </w:pPr>
      <w:r w:rsidRPr="00B8050A">
        <w:rPr>
          <w:rFonts w:eastAsia="Calibri"/>
          <w:lang w:val="be-BY" w:eastAsia="en-US"/>
        </w:rPr>
        <w:t>клинических дисциплин</w:t>
      </w:r>
    </w:p>
    <w:p w:rsidR="001B5EE5" w:rsidRPr="00B8050A" w:rsidRDefault="001B5EE5" w:rsidP="001B5EE5">
      <w:pPr>
        <w:ind w:left="5670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 xml:space="preserve">протокол № __ </w:t>
      </w:r>
      <w:proofErr w:type="gramStart"/>
      <w:r w:rsidRPr="00B8050A">
        <w:rPr>
          <w:rFonts w:eastAsia="Calibri"/>
          <w:lang w:eastAsia="en-US"/>
        </w:rPr>
        <w:t>от</w:t>
      </w:r>
      <w:proofErr w:type="gramEnd"/>
      <w:r w:rsidRPr="00B8050A">
        <w:rPr>
          <w:rFonts w:eastAsia="Calibri"/>
          <w:lang w:eastAsia="en-US"/>
        </w:rPr>
        <w:t>_________</w:t>
      </w:r>
    </w:p>
    <w:p w:rsidR="001B5EE5" w:rsidRPr="00B8050A" w:rsidRDefault="001B5EE5" w:rsidP="001B5EE5">
      <w:pPr>
        <w:tabs>
          <w:tab w:val="left" w:pos="5103"/>
        </w:tabs>
        <w:rPr>
          <w:sz w:val="32"/>
          <w:szCs w:val="28"/>
        </w:rPr>
      </w:pPr>
      <w:r w:rsidRPr="00B8050A">
        <w:rPr>
          <w:rFonts w:eastAsia="Calibri"/>
          <w:lang w:eastAsia="en-US"/>
        </w:rPr>
        <w:t xml:space="preserve">                                                                                 Председатель ЦК № 1</w:t>
      </w:r>
      <w:r w:rsidRPr="00B8050A">
        <w:rPr>
          <w:rFonts w:eastAsia="Calibri"/>
          <w:lang w:eastAsia="en-US"/>
        </w:rPr>
        <w:br/>
        <w:t xml:space="preserve">                                                                                 ____________А.В. Асанова</w:t>
      </w:r>
    </w:p>
    <w:p w:rsidR="001B5EE5" w:rsidRDefault="001B5EE5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1B5EE5" w:rsidRDefault="001B5EE5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C07168">
        <w:rPr>
          <w:b/>
          <w:szCs w:val="28"/>
        </w:rPr>
        <w:lastRenderedPageBreak/>
        <w:t>Перечень рекомендуемой литературы</w:t>
      </w:r>
    </w:p>
    <w:p w:rsidR="001B5EE5" w:rsidRPr="00C07168" w:rsidRDefault="001B5EE5" w:rsidP="001B5EE5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C07168">
        <w:rPr>
          <w:b/>
          <w:szCs w:val="28"/>
        </w:rPr>
        <w:t>и информационно-аналитических материалов</w:t>
      </w:r>
    </w:p>
    <w:p w:rsidR="001B5EE5" w:rsidRPr="00C07168" w:rsidRDefault="001B5EE5" w:rsidP="001B5EE5">
      <w:pPr>
        <w:jc w:val="center"/>
        <w:rPr>
          <w:b/>
          <w:szCs w:val="28"/>
        </w:rPr>
      </w:pPr>
      <w:r w:rsidRPr="00C07168">
        <w:rPr>
          <w:b/>
          <w:szCs w:val="28"/>
        </w:rPr>
        <w:t>для проведения</w:t>
      </w:r>
      <w:r>
        <w:rPr>
          <w:b/>
          <w:szCs w:val="28"/>
        </w:rPr>
        <w:t xml:space="preserve"> экзамена по дисциплине «Терап</w:t>
      </w:r>
      <w:r w:rsidRPr="00C07168">
        <w:rPr>
          <w:b/>
          <w:szCs w:val="28"/>
        </w:rPr>
        <w:t>ия»</w:t>
      </w:r>
    </w:p>
    <w:p w:rsidR="001B5EE5" w:rsidRPr="00C07168" w:rsidRDefault="001B5EE5" w:rsidP="001B5EE5">
      <w:pPr>
        <w:jc w:val="center"/>
        <w:rPr>
          <w:b/>
          <w:szCs w:val="28"/>
        </w:rPr>
      </w:pPr>
      <w:r w:rsidRPr="00C07168">
        <w:rPr>
          <w:b/>
          <w:szCs w:val="28"/>
        </w:rPr>
        <w:t xml:space="preserve">на отделении «Лечебное дело», </w:t>
      </w:r>
      <w:r w:rsidRPr="00C07168">
        <w:rPr>
          <w:b/>
          <w:szCs w:val="28"/>
          <w:lang w:val="en-US"/>
        </w:rPr>
        <w:t>III</w:t>
      </w:r>
      <w:r w:rsidRPr="00C07168">
        <w:rPr>
          <w:b/>
          <w:szCs w:val="28"/>
          <w:lang w:val="be-BY"/>
        </w:rPr>
        <w:t xml:space="preserve">курс, </w:t>
      </w:r>
      <w:r w:rsidRPr="00C07168">
        <w:rPr>
          <w:b/>
          <w:szCs w:val="28"/>
          <w:lang w:val="en-US"/>
        </w:rPr>
        <w:t>V</w:t>
      </w:r>
      <w:r w:rsidRPr="00C07168">
        <w:rPr>
          <w:b/>
          <w:szCs w:val="28"/>
        </w:rPr>
        <w:t xml:space="preserve"> семестр,</w:t>
      </w:r>
    </w:p>
    <w:p w:rsidR="001B5EE5" w:rsidRPr="00C07168" w:rsidRDefault="001B5EE5" w:rsidP="001B5EE5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202</w:t>
      </w:r>
      <w:r w:rsidR="00CC6A2D">
        <w:rPr>
          <w:b/>
          <w:szCs w:val="28"/>
        </w:rPr>
        <w:t>1</w:t>
      </w:r>
      <w:r w:rsidRPr="00C07168">
        <w:rPr>
          <w:b/>
          <w:szCs w:val="28"/>
        </w:rPr>
        <w:t>/202</w:t>
      </w:r>
      <w:r w:rsidR="00CC6A2D">
        <w:rPr>
          <w:b/>
          <w:szCs w:val="28"/>
        </w:rPr>
        <w:t>2</w:t>
      </w:r>
      <w:r w:rsidRPr="00C07168">
        <w:rPr>
          <w:b/>
          <w:szCs w:val="28"/>
        </w:rPr>
        <w:t xml:space="preserve"> уч. год.</w:t>
      </w:r>
    </w:p>
    <w:p w:rsidR="001B5EE5" w:rsidRPr="006C284A" w:rsidRDefault="001B5EE5" w:rsidP="001B5EE5">
      <w:pPr>
        <w:tabs>
          <w:tab w:val="left" w:pos="993"/>
        </w:tabs>
        <w:ind w:firstLine="284"/>
        <w:jc w:val="both"/>
        <w:rPr>
          <w:b/>
          <w:szCs w:val="28"/>
        </w:rPr>
      </w:pPr>
    </w:p>
    <w:p w:rsidR="001B5EE5" w:rsidRDefault="001B5EE5" w:rsidP="001B5EE5">
      <w:pPr>
        <w:tabs>
          <w:tab w:val="left" w:pos="993"/>
        </w:tabs>
        <w:ind w:firstLine="284"/>
        <w:jc w:val="center"/>
        <w:rPr>
          <w:b/>
          <w:szCs w:val="28"/>
        </w:rPr>
      </w:pPr>
      <w:r w:rsidRPr="006C284A">
        <w:rPr>
          <w:b/>
          <w:szCs w:val="28"/>
        </w:rPr>
        <w:t>Литература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1. </w:t>
      </w:r>
      <w:proofErr w:type="spellStart"/>
      <w:r w:rsidRPr="00347898">
        <w:rPr>
          <w:b/>
          <w:szCs w:val="28"/>
        </w:rPr>
        <w:t>Маршалко</w:t>
      </w:r>
      <w:proofErr w:type="spellEnd"/>
      <w:r w:rsidRPr="00347898">
        <w:rPr>
          <w:b/>
          <w:szCs w:val="28"/>
        </w:rPr>
        <w:t>, О.В.</w:t>
      </w:r>
      <w:r w:rsidRPr="00347898">
        <w:rPr>
          <w:szCs w:val="28"/>
        </w:rPr>
        <w:t xml:space="preserve"> Терапия: учебное пособие /</w:t>
      </w:r>
      <w:proofErr w:type="spellStart"/>
      <w:r w:rsidRPr="00347898">
        <w:rPr>
          <w:szCs w:val="28"/>
        </w:rPr>
        <w:t>О.В.Маршалко</w:t>
      </w:r>
      <w:proofErr w:type="spellEnd"/>
      <w:r w:rsidRPr="00347898">
        <w:rPr>
          <w:szCs w:val="28"/>
        </w:rPr>
        <w:t xml:space="preserve">,              </w:t>
      </w:r>
      <w:proofErr w:type="spellStart"/>
      <w:r w:rsidRPr="00347898">
        <w:rPr>
          <w:szCs w:val="28"/>
        </w:rPr>
        <w:t>А.И.Карпович</w:t>
      </w:r>
      <w:proofErr w:type="spellEnd"/>
      <w:r w:rsidRPr="00347898">
        <w:rPr>
          <w:szCs w:val="28"/>
        </w:rPr>
        <w:t>. Ч.1,2,3 – Минск: РИПО, 2016.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b/>
          <w:bCs/>
          <w:szCs w:val="28"/>
        </w:rPr>
      </w:pPr>
      <w:r w:rsidRPr="00347898">
        <w:rPr>
          <w:szCs w:val="28"/>
        </w:rPr>
        <w:t>2. </w:t>
      </w:r>
      <w:r w:rsidRPr="00347898">
        <w:rPr>
          <w:b/>
          <w:szCs w:val="28"/>
        </w:rPr>
        <w:t>Лис, М.А.</w:t>
      </w:r>
      <w:r w:rsidRPr="00347898">
        <w:rPr>
          <w:szCs w:val="28"/>
        </w:rPr>
        <w:t xml:space="preserve"> Пропедевтика внутренних болезней: учебник /М.А.Лис,</w:t>
      </w:r>
      <w:r w:rsidRPr="00347898">
        <w:rPr>
          <w:szCs w:val="28"/>
        </w:rPr>
        <w:br/>
      </w:r>
      <w:proofErr w:type="spellStart"/>
      <w:r w:rsidRPr="00347898">
        <w:rPr>
          <w:szCs w:val="28"/>
        </w:rPr>
        <w:t>Ю.Т.Солоненко</w:t>
      </w:r>
      <w:proofErr w:type="spellEnd"/>
      <w:r w:rsidRPr="00347898">
        <w:rPr>
          <w:szCs w:val="28"/>
        </w:rPr>
        <w:t xml:space="preserve">, К.Н. Соколов. – Минск: Издательство </w:t>
      </w:r>
      <w:proofErr w:type="spellStart"/>
      <w:r w:rsidRPr="00347898">
        <w:rPr>
          <w:szCs w:val="28"/>
        </w:rPr>
        <w:t>Гревцова</w:t>
      </w:r>
      <w:proofErr w:type="spellEnd"/>
      <w:r w:rsidRPr="00347898">
        <w:rPr>
          <w:szCs w:val="28"/>
        </w:rPr>
        <w:t>, 2012.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3.</w:t>
      </w:r>
      <w:r w:rsidRPr="00347898">
        <w:rPr>
          <w:szCs w:val="20"/>
        </w:rPr>
        <w:t> </w:t>
      </w:r>
      <w:proofErr w:type="spellStart"/>
      <w:r w:rsidRPr="00347898">
        <w:rPr>
          <w:b/>
          <w:szCs w:val="28"/>
        </w:rPr>
        <w:t>Смолева</w:t>
      </w:r>
      <w:proofErr w:type="spellEnd"/>
      <w:r w:rsidRPr="00347898">
        <w:rPr>
          <w:b/>
          <w:szCs w:val="28"/>
        </w:rPr>
        <w:t>, Э.В.</w:t>
      </w:r>
      <w:r w:rsidRPr="00347898">
        <w:rPr>
          <w:szCs w:val="28"/>
        </w:rPr>
        <w:t xml:space="preserve"> Терапия с курсом первичной медико-санитарной помощи: учебное пособие / Э.В. </w:t>
      </w:r>
      <w:proofErr w:type="spellStart"/>
      <w:r w:rsidRPr="00347898">
        <w:rPr>
          <w:szCs w:val="28"/>
        </w:rPr>
        <w:t>Смолева</w:t>
      </w:r>
      <w:proofErr w:type="spellEnd"/>
      <w:r w:rsidRPr="00347898">
        <w:rPr>
          <w:szCs w:val="28"/>
        </w:rPr>
        <w:t xml:space="preserve">, Е.В. </w:t>
      </w:r>
      <w:proofErr w:type="spellStart"/>
      <w:r w:rsidRPr="00347898">
        <w:rPr>
          <w:szCs w:val="28"/>
        </w:rPr>
        <w:t>Аподиакос</w:t>
      </w:r>
      <w:proofErr w:type="spellEnd"/>
      <w:r w:rsidRPr="00347898">
        <w:rPr>
          <w:szCs w:val="28"/>
        </w:rPr>
        <w:t>. – Ростов-на-Дону: Феникс, 2018.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4. </w:t>
      </w:r>
      <w:r>
        <w:rPr>
          <w:b/>
          <w:bCs/>
          <w:szCs w:val="20"/>
        </w:rPr>
        <w:t>Скорая и неотложная  ме</w:t>
      </w:r>
      <w:r w:rsidRPr="00347898">
        <w:rPr>
          <w:b/>
          <w:bCs/>
          <w:szCs w:val="20"/>
        </w:rPr>
        <w:t>дицинскаяпомощь</w:t>
      </w:r>
      <w:r w:rsidRPr="00347898">
        <w:rPr>
          <w:szCs w:val="20"/>
        </w:rPr>
        <w:t>: учебник для учащихся специальности «Лечебное дело» учреждений, обеспечивающих получение среднего специального образования/ [</w:t>
      </w:r>
      <w:proofErr w:type="spellStart"/>
      <w:r w:rsidRPr="00347898">
        <w:rPr>
          <w:szCs w:val="20"/>
        </w:rPr>
        <w:t>Е.Г.Каллаур</w:t>
      </w:r>
      <w:proofErr w:type="spellEnd"/>
      <w:r w:rsidRPr="00347898">
        <w:rPr>
          <w:szCs w:val="20"/>
        </w:rPr>
        <w:t xml:space="preserve"> и др.]; под ред.  </w:t>
      </w:r>
      <w:r w:rsidRPr="00347898">
        <w:rPr>
          <w:szCs w:val="20"/>
        </w:rPr>
        <w:br/>
        <w:t xml:space="preserve">И.В. </w:t>
      </w:r>
      <w:proofErr w:type="spellStart"/>
      <w:r w:rsidRPr="00347898">
        <w:rPr>
          <w:szCs w:val="20"/>
        </w:rPr>
        <w:t>Яромича</w:t>
      </w:r>
      <w:proofErr w:type="spellEnd"/>
      <w:r w:rsidRPr="00347898">
        <w:rPr>
          <w:szCs w:val="20"/>
        </w:rPr>
        <w:t xml:space="preserve">. - 4-е изд., стер. − Минск: </w:t>
      </w:r>
      <w:proofErr w:type="spellStart"/>
      <w:r w:rsidRPr="00347898">
        <w:rPr>
          <w:szCs w:val="20"/>
        </w:rPr>
        <w:t>Выш</w:t>
      </w:r>
      <w:proofErr w:type="spellEnd"/>
      <w:r w:rsidRPr="00347898">
        <w:rPr>
          <w:szCs w:val="20"/>
        </w:rPr>
        <w:t xml:space="preserve">. </w:t>
      </w:r>
      <w:proofErr w:type="spellStart"/>
      <w:r w:rsidRPr="00347898">
        <w:rPr>
          <w:szCs w:val="20"/>
        </w:rPr>
        <w:t>шк</w:t>
      </w:r>
      <w:proofErr w:type="spellEnd"/>
      <w:r w:rsidRPr="00347898">
        <w:rPr>
          <w:szCs w:val="20"/>
        </w:rPr>
        <w:t>., 2013.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5. </w:t>
      </w:r>
      <w:r w:rsidRPr="00347898">
        <w:rPr>
          <w:b/>
          <w:szCs w:val="28"/>
        </w:rPr>
        <w:t>Тарасевич, Т.В.</w:t>
      </w:r>
      <w:r w:rsidRPr="00347898">
        <w:rPr>
          <w:szCs w:val="28"/>
        </w:rPr>
        <w:t xml:space="preserve"> Сестринское дело в терапии: учебник /</w:t>
      </w:r>
      <w:r w:rsidRPr="00347898">
        <w:rPr>
          <w:szCs w:val="28"/>
        </w:rPr>
        <w:br/>
        <w:t>Т.В. Тарасевич. Минск: РИПО, 2016.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 xml:space="preserve">6. </w:t>
      </w:r>
      <w:r w:rsidRPr="00347898">
        <w:rPr>
          <w:b/>
          <w:bCs/>
          <w:szCs w:val="28"/>
        </w:rPr>
        <w:t>Неотложная помощь</w:t>
      </w:r>
      <w:r w:rsidRPr="00347898">
        <w:rPr>
          <w:bCs/>
          <w:szCs w:val="28"/>
        </w:rPr>
        <w:t xml:space="preserve"> втерапевтическойклинике</w:t>
      </w:r>
      <w:r w:rsidRPr="00347898">
        <w:rPr>
          <w:szCs w:val="28"/>
        </w:rPr>
        <w:t>: учебное пособие /         А.С. Балабанов [и др.]; под ред. А.В. Гордиенко. -</w:t>
      </w:r>
      <w:r>
        <w:rPr>
          <w:szCs w:val="28"/>
        </w:rPr>
        <w:t xml:space="preserve"> СПб</w:t>
      </w:r>
      <w:proofErr w:type="gramStart"/>
      <w:r>
        <w:rPr>
          <w:szCs w:val="28"/>
        </w:rPr>
        <w:t>.</w:t>
      </w:r>
      <w:r w:rsidRPr="00347898">
        <w:rPr>
          <w:szCs w:val="28"/>
        </w:rPr>
        <w:t xml:space="preserve">: </w:t>
      </w:r>
      <w:proofErr w:type="spellStart"/>
      <w:proofErr w:type="gramEnd"/>
      <w:r w:rsidRPr="00347898">
        <w:rPr>
          <w:szCs w:val="28"/>
        </w:rPr>
        <w:t>СпецЛит</w:t>
      </w:r>
      <w:proofErr w:type="spellEnd"/>
      <w:r w:rsidRPr="00347898">
        <w:rPr>
          <w:szCs w:val="28"/>
        </w:rPr>
        <w:t>, 2017.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 xml:space="preserve">7. </w:t>
      </w:r>
      <w:proofErr w:type="spellStart"/>
      <w:r w:rsidRPr="00347898">
        <w:rPr>
          <w:b/>
          <w:szCs w:val="28"/>
        </w:rPr>
        <w:t>Маршалко</w:t>
      </w:r>
      <w:proofErr w:type="spellEnd"/>
      <w:r w:rsidRPr="00347898">
        <w:rPr>
          <w:b/>
          <w:szCs w:val="28"/>
        </w:rPr>
        <w:t>, О.В.</w:t>
      </w:r>
      <w:r w:rsidRPr="00347898">
        <w:rPr>
          <w:szCs w:val="28"/>
        </w:rPr>
        <w:t xml:space="preserve"> Терапия. Рабочая тетрадь: пособие / О.В. </w:t>
      </w:r>
      <w:proofErr w:type="spellStart"/>
      <w:r w:rsidRPr="00347898">
        <w:rPr>
          <w:szCs w:val="28"/>
        </w:rPr>
        <w:t>Маршалко</w:t>
      </w:r>
      <w:proofErr w:type="spellEnd"/>
      <w:r w:rsidRPr="00347898">
        <w:rPr>
          <w:szCs w:val="28"/>
        </w:rPr>
        <w:t>. Минск: РИПО, 2014.</w:t>
      </w:r>
    </w:p>
    <w:p w:rsidR="001B5EE5" w:rsidRPr="006C284A" w:rsidRDefault="001B5EE5" w:rsidP="001B5EE5">
      <w:pPr>
        <w:tabs>
          <w:tab w:val="left" w:pos="993"/>
        </w:tabs>
        <w:rPr>
          <w:b/>
          <w:szCs w:val="28"/>
        </w:rPr>
      </w:pPr>
    </w:p>
    <w:p w:rsidR="001B5EE5" w:rsidRDefault="001B5EE5" w:rsidP="001B5EE5">
      <w:pPr>
        <w:tabs>
          <w:tab w:val="left" w:pos="709"/>
        </w:tabs>
        <w:ind w:left="284"/>
        <w:jc w:val="center"/>
        <w:rPr>
          <w:b/>
          <w:szCs w:val="28"/>
        </w:rPr>
      </w:pPr>
      <w:r w:rsidRPr="006C284A">
        <w:rPr>
          <w:b/>
          <w:szCs w:val="28"/>
        </w:rPr>
        <w:t>Информационно-аналитические материалы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pacing w:val="-1"/>
          <w:szCs w:val="28"/>
        </w:rPr>
        <w:t xml:space="preserve">8. 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оказания скорой (неотложной) медицинской помощи взрослому населению: </w:t>
      </w:r>
      <w:r w:rsidRPr="00347898">
        <w:rPr>
          <w:szCs w:val="28"/>
        </w:rPr>
        <w:t xml:space="preserve">приказ </w:t>
      </w:r>
      <w:r w:rsidRPr="00347898">
        <w:rPr>
          <w:spacing w:val="-1"/>
          <w:szCs w:val="28"/>
        </w:rPr>
        <w:t xml:space="preserve">Министерства здравоохранения Республики Беларусь от </w:t>
      </w:r>
      <w:r w:rsidRPr="00347898">
        <w:rPr>
          <w:szCs w:val="28"/>
        </w:rPr>
        <w:t>30.09.2010 № 1030.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pacing w:val="-1"/>
          <w:szCs w:val="28"/>
        </w:rPr>
        <w:t>9. 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«Экстренная медицинская п</w:t>
      </w:r>
      <w:r>
        <w:rPr>
          <w:spacing w:val="-1"/>
          <w:szCs w:val="28"/>
        </w:rPr>
        <w:t>омощь пациентам с анафилаксией»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01.06.2017 № 50.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>10. 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диагностики и лечения острого и хронического бронхита, астмы, хронической </w:t>
      </w:r>
      <w:proofErr w:type="spellStart"/>
      <w:r w:rsidRPr="00347898">
        <w:rPr>
          <w:spacing w:val="-1"/>
          <w:szCs w:val="28"/>
        </w:rPr>
        <w:t>обструктивной</w:t>
      </w:r>
      <w:proofErr w:type="spellEnd"/>
      <w:r w:rsidRPr="00347898">
        <w:rPr>
          <w:spacing w:val="-1"/>
          <w:szCs w:val="28"/>
        </w:rPr>
        <w:t xml:space="preserve"> болезни легких, бронхоэктатической болезни, абсцесса легкого и средостения </w:t>
      </w:r>
      <w:proofErr w:type="gramStart"/>
      <w:r w:rsidRPr="00347898">
        <w:rPr>
          <w:spacing w:val="-1"/>
          <w:szCs w:val="28"/>
        </w:rPr>
        <w:t>:</w:t>
      </w:r>
      <w:r w:rsidRPr="00347898">
        <w:rPr>
          <w:szCs w:val="28"/>
        </w:rPr>
        <w:t>п</w:t>
      </w:r>
      <w:proofErr w:type="gramEnd"/>
      <w:r w:rsidRPr="00347898">
        <w:rPr>
          <w:szCs w:val="28"/>
        </w:rPr>
        <w:t xml:space="preserve">риказ </w:t>
      </w:r>
      <w:r w:rsidRPr="00347898">
        <w:rPr>
          <w:spacing w:val="-1"/>
          <w:szCs w:val="28"/>
        </w:rPr>
        <w:t>Министерства здравоохранения Республики Беларусь от 05.07.2012 № 768.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>11. 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диагностики и лечения заболеваний, характеризующихся повышенным кровяным давлением, диагностики и лечения инфаркта миокарда, нестабильной стенокардии, диагностики и лечения сердечной недостаточности, диагностики и лечения тахи</w:t>
      </w:r>
      <w:r>
        <w:rPr>
          <w:spacing w:val="-1"/>
          <w:szCs w:val="28"/>
        </w:rPr>
        <w:t>кардии и нарушений проводимости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06.06.2017 № 59.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 xml:space="preserve">12. </w:t>
      </w:r>
      <w:r w:rsidRPr="00347898">
        <w:rPr>
          <w:b/>
          <w:spacing w:val="-1"/>
          <w:szCs w:val="28"/>
        </w:rPr>
        <w:t>О совершенствовании работы</w:t>
      </w:r>
      <w:r w:rsidRPr="00347898">
        <w:rPr>
          <w:spacing w:val="-1"/>
          <w:szCs w:val="28"/>
        </w:rPr>
        <w:t xml:space="preserve"> по оказанию медицинской помощи пациентам с артериальной гипертензией: приказ Министерства здравоохранения Республики Беларусь от 08.10.2018 №1000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pacing w:val="-1"/>
          <w:szCs w:val="28"/>
        </w:rPr>
        <w:lastRenderedPageBreak/>
        <w:t>13. 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zCs w:val="28"/>
        </w:rPr>
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</w:r>
      <w:r w:rsidRPr="00347898">
        <w:rPr>
          <w:spacing w:val="-1"/>
          <w:szCs w:val="28"/>
        </w:rPr>
        <w:t>:</w:t>
      </w:r>
      <w:r w:rsidRPr="00347898">
        <w:rPr>
          <w:szCs w:val="28"/>
        </w:rPr>
        <w:t xml:space="preserve">приказ </w:t>
      </w:r>
      <w:r w:rsidRPr="00347898">
        <w:rPr>
          <w:spacing w:val="-1"/>
          <w:szCs w:val="28"/>
        </w:rPr>
        <w:t>Министерства здравоохранения Республики Беларусь от 10 мая 2012 г. № 522</w:t>
      </w:r>
      <w:r w:rsidRPr="00347898">
        <w:rPr>
          <w:szCs w:val="28"/>
        </w:rPr>
        <w:t>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pacing w:val="-1"/>
          <w:szCs w:val="28"/>
        </w:rPr>
      </w:pPr>
      <w:r w:rsidRPr="00347898">
        <w:rPr>
          <w:spacing w:val="-1"/>
          <w:szCs w:val="28"/>
        </w:rPr>
        <w:t>14. </w:t>
      </w:r>
      <w:r w:rsidRPr="00347898">
        <w:rPr>
          <w:b/>
          <w:spacing w:val="-1"/>
          <w:szCs w:val="28"/>
        </w:rPr>
        <w:t>Клинический протокол</w:t>
      </w:r>
      <w:r w:rsidRPr="00347898">
        <w:rPr>
          <w:spacing w:val="-1"/>
          <w:szCs w:val="28"/>
        </w:rPr>
        <w:t xml:space="preserve"> «</w:t>
      </w:r>
      <w:r w:rsidRPr="00347898">
        <w:rPr>
          <w:szCs w:val="28"/>
        </w:rPr>
        <w:t>Диагностика и лечение пациентов с заболеваниями органов пищеварения»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01.06.2017 № 54.</w:t>
      </w:r>
    </w:p>
    <w:p w:rsidR="001B5EE5" w:rsidRPr="00347898" w:rsidRDefault="001B5EE5" w:rsidP="001B5EE5">
      <w:pPr>
        <w:shd w:val="clear" w:color="auto" w:fill="FFFFFF"/>
        <w:ind w:firstLine="708"/>
        <w:contextualSpacing/>
        <w:jc w:val="both"/>
        <w:rPr>
          <w:rFonts w:eastAsia="Calibri"/>
          <w:szCs w:val="28"/>
        </w:rPr>
      </w:pPr>
      <w:r w:rsidRPr="00347898">
        <w:rPr>
          <w:szCs w:val="28"/>
        </w:rPr>
        <w:t xml:space="preserve">15. </w:t>
      </w:r>
      <w:r w:rsidRPr="00347898">
        <w:rPr>
          <w:b/>
          <w:szCs w:val="28"/>
        </w:rPr>
        <w:t>Клинические протоколы</w:t>
      </w:r>
      <w:r w:rsidRPr="00347898">
        <w:rPr>
          <w:szCs w:val="28"/>
        </w:rPr>
        <w:t xml:space="preserve"> диагностики и лечения пациентов (взрослое население) с </w:t>
      </w:r>
      <w:proofErr w:type="spellStart"/>
      <w:r w:rsidRPr="00347898">
        <w:rPr>
          <w:szCs w:val="28"/>
        </w:rPr>
        <w:t>нефрологическими</w:t>
      </w:r>
      <w:proofErr w:type="spellEnd"/>
      <w:r w:rsidRPr="00347898">
        <w:rPr>
          <w:szCs w:val="28"/>
        </w:rPr>
        <w:t>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</w:r>
      <w:r w:rsidRPr="00347898">
        <w:rPr>
          <w:spacing w:val="-1"/>
          <w:szCs w:val="28"/>
        </w:rPr>
        <w:t>: приказ Министерства здравоохранения Республики Беларусь от</w:t>
      </w:r>
      <w:r w:rsidRPr="00347898">
        <w:rPr>
          <w:szCs w:val="28"/>
        </w:rPr>
        <w:t xml:space="preserve"> 22 сентября 2011 г. № 920</w:t>
      </w:r>
      <w:r w:rsidRPr="00347898">
        <w:rPr>
          <w:rFonts w:eastAsia="Calibri"/>
          <w:szCs w:val="28"/>
        </w:rPr>
        <w:t>.</w:t>
      </w:r>
    </w:p>
    <w:p w:rsidR="001B5EE5" w:rsidRPr="00347898" w:rsidRDefault="001B5EE5" w:rsidP="001B5EE5">
      <w:pPr>
        <w:shd w:val="clear" w:color="auto" w:fill="FFFFFF"/>
        <w:ind w:firstLine="708"/>
        <w:contextualSpacing/>
        <w:jc w:val="both"/>
        <w:rPr>
          <w:szCs w:val="28"/>
        </w:rPr>
      </w:pPr>
      <w:r w:rsidRPr="00347898">
        <w:rPr>
          <w:szCs w:val="28"/>
        </w:rPr>
        <w:t xml:space="preserve">16. </w:t>
      </w:r>
      <w:r w:rsidRPr="00347898">
        <w:rPr>
          <w:b/>
          <w:szCs w:val="28"/>
        </w:rPr>
        <w:t>Клинические протоколы</w:t>
      </w:r>
      <w:r w:rsidRPr="00347898">
        <w:rPr>
          <w:szCs w:val="28"/>
        </w:rPr>
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</w:r>
      <w:r w:rsidRPr="00347898">
        <w:rPr>
          <w:spacing w:val="-1"/>
          <w:szCs w:val="28"/>
        </w:rPr>
        <w:t>:приказ Министерства здравоохранения Республики Беларусь от 02.07.2013 № 764.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 xml:space="preserve">17. </w:t>
      </w:r>
      <w:r w:rsidRPr="00347898">
        <w:rPr>
          <w:b/>
          <w:szCs w:val="28"/>
        </w:rPr>
        <w:t>Клинический протокол</w:t>
      </w:r>
      <w:r w:rsidRPr="00347898">
        <w:rPr>
          <w:szCs w:val="28"/>
        </w:rPr>
        <w:t xml:space="preserve"> «Алгоритмы диагностики и лечения злокачественных новообразований»</w:t>
      </w:r>
      <w:r w:rsidRPr="00347898">
        <w:rPr>
          <w:spacing w:val="-1"/>
          <w:szCs w:val="28"/>
        </w:rPr>
        <w:t>: Постановление Министерства здравоохранения Республики Беларусь от 6 июля 2018 г. № 60</w:t>
      </w:r>
    </w:p>
    <w:p w:rsidR="001B5EE5" w:rsidRPr="00347898" w:rsidRDefault="001B5EE5" w:rsidP="001B5EE5">
      <w:pPr>
        <w:shd w:val="clear" w:color="auto" w:fill="FFFFFF"/>
        <w:ind w:left="57" w:firstLine="651"/>
        <w:contextualSpacing/>
        <w:jc w:val="both"/>
        <w:rPr>
          <w:rFonts w:eastAsia="Calibri"/>
          <w:szCs w:val="28"/>
        </w:rPr>
      </w:pPr>
      <w:r w:rsidRPr="00347898">
        <w:rPr>
          <w:szCs w:val="28"/>
        </w:rPr>
        <w:t>18. </w:t>
      </w:r>
      <w:r w:rsidRPr="00347898">
        <w:rPr>
          <w:b/>
          <w:szCs w:val="28"/>
        </w:rPr>
        <w:t xml:space="preserve">Инструкции по выполнению инъекций и внутривенных </w:t>
      </w:r>
      <w:proofErr w:type="spellStart"/>
      <w:r w:rsidRPr="00347898">
        <w:rPr>
          <w:b/>
          <w:szCs w:val="28"/>
        </w:rPr>
        <w:t>инфузий</w:t>
      </w:r>
      <w:r w:rsidRPr="00347898">
        <w:rPr>
          <w:spacing w:val="-1"/>
          <w:szCs w:val="28"/>
        </w:rPr>
        <w:t>:приказ</w:t>
      </w:r>
      <w:proofErr w:type="spellEnd"/>
      <w:r w:rsidRPr="00347898">
        <w:rPr>
          <w:spacing w:val="-1"/>
          <w:szCs w:val="28"/>
        </w:rPr>
        <w:t xml:space="preserve"> Министерства здравоохранения Республики Беларусь                               от </w:t>
      </w:r>
      <w:r w:rsidRPr="00347898">
        <w:rPr>
          <w:szCs w:val="28"/>
        </w:rPr>
        <w:t>27.11.2017  № 1355.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19. </w:t>
      </w:r>
      <w:r w:rsidRPr="00347898">
        <w:rPr>
          <w:b/>
          <w:szCs w:val="28"/>
        </w:rPr>
        <w:t>О санитарно-эпидемиологическом благополучии населения</w:t>
      </w:r>
      <w:r w:rsidRPr="00347898">
        <w:rPr>
          <w:szCs w:val="28"/>
        </w:rPr>
        <w:t>:          Закон Республики Беларусь от 07.01 2012 г. №340-З.</w:t>
      </w:r>
    </w:p>
    <w:p w:rsidR="001B5EE5" w:rsidRPr="00347898" w:rsidRDefault="001B5EE5" w:rsidP="001B5EE5">
      <w:pPr>
        <w:shd w:val="clear" w:color="auto" w:fill="FFFFFF"/>
        <w:ind w:left="57" w:firstLine="651"/>
        <w:contextualSpacing/>
        <w:jc w:val="both"/>
        <w:rPr>
          <w:szCs w:val="28"/>
        </w:rPr>
      </w:pPr>
      <w:r w:rsidRPr="00347898">
        <w:rPr>
          <w:szCs w:val="28"/>
        </w:rPr>
        <w:t>20. </w:t>
      </w:r>
      <w:r w:rsidRPr="00347898">
        <w:rPr>
          <w:b/>
          <w:szCs w:val="28"/>
        </w:rPr>
        <w:t>Об утверждении</w:t>
      </w:r>
      <w:r w:rsidRPr="00347898">
        <w:rPr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з</w:t>
      </w:r>
      <w:r>
        <w:rPr>
          <w:szCs w:val="28"/>
        </w:rPr>
        <w:t>аболеваний в этих организациях»</w:t>
      </w:r>
      <w:r w:rsidRPr="00347898">
        <w:rPr>
          <w:szCs w:val="28"/>
        </w:rPr>
        <w:t xml:space="preserve">: постановление </w:t>
      </w:r>
      <w:r w:rsidRPr="00347898">
        <w:rPr>
          <w:spacing w:val="-1"/>
          <w:szCs w:val="28"/>
        </w:rPr>
        <w:t>Министерства здравоохранения Республики Беларусь</w:t>
      </w:r>
      <w:r w:rsidRPr="00347898">
        <w:rPr>
          <w:szCs w:val="28"/>
        </w:rPr>
        <w:t xml:space="preserve"> от 05 июля 2017 г. № 73.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21. </w:t>
      </w:r>
      <w:r w:rsidRPr="00347898">
        <w:rPr>
          <w:b/>
          <w:szCs w:val="28"/>
        </w:rPr>
        <w:t>Инструкция</w:t>
      </w:r>
      <w:r w:rsidRPr="00347898">
        <w:rPr>
          <w:szCs w:val="28"/>
        </w:rPr>
        <w:t xml:space="preserve"> «Дезинфекция, </w:t>
      </w:r>
      <w:proofErr w:type="spellStart"/>
      <w:r w:rsidRPr="00347898">
        <w:rPr>
          <w:szCs w:val="28"/>
        </w:rPr>
        <w:t>предстерилизационная</w:t>
      </w:r>
      <w:proofErr w:type="spellEnd"/>
      <w:r w:rsidRPr="00347898">
        <w:rPr>
          <w:szCs w:val="28"/>
        </w:rPr>
        <w:t xml:space="preserve"> очистка  и стерилизация»</w:t>
      </w:r>
      <w:r w:rsidRPr="00347898">
        <w:rPr>
          <w:spacing w:val="-1"/>
          <w:szCs w:val="28"/>
        </w:rPr>
        <w:t xml:space="preserve">: </w:t>
      </w:r>
      <w:r w:rsidRPr="00347898">
        <w:rPr>
          <w:szCs w:val="28"/>
        </w:rPr>
        <w:t xml:space="preserve">приказ </w:t>
      </w:r>
      <w:r w:rsidRPr="00347898">
        <w:rPr>
          <w:spacing w:val="-1"/>
          <w:szCs w:val="28"/>
        </w:rPr>
        <w:t>Министерства здравоохранения Республики Беларусь</w:t>
      </w:r>
      <w:r w:rsidRPr="00347898">
        <w:rPr>
          <w:szCs w:val="28"/>
        </w:rPr>
        <w:t xml:space="preserve">        от 25 ноября 2002 г. №165.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22. </w:t>
      </w:r>
      <w:r w:rsidRPr="00347898">
        <w:rPr>
          <w:b/>
          <w:szCs w:val="28"/>
        </w:rPr>
        <w:t>Об утверждении</w:t>
      </w:r>
      <w:r w:rsidRPr="00347898">
        <w:rPr>
          <w:szCs w:val="28"/>
        </w:rPr>
        <w:t xml:space="preserve"> санитарных норм и правил «Санитарно-эпидемиологические требования к обращению с медицинскими отходами»:  </w:t>
      </w:r>
      <w:r w:rsidRPr="00347898">
        <w:rPr>
          <w:spacing w:val="-1"/>
          <w:szCs w:val="28"/>
        </w:rPr>
        <w:t>постановление Министерства здравоохранения Республики Беларусь                  от</w:t>
      </w:r>
      <w:r w:rsidRPr="00347898">
        <w:rPr>
          <w:szCs w:val="28"/>
        </w:rPr>
        <w:t xml:space="preserve"> 7 февраля 2018 г. № 14.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23. </w:t>
      </w:r>
      <w:r w:rsidRPr="00347898">
        <w:rPr>
          <w:b/>
          <w:szCs w:val="28"/>
        </w:rPr>
        <w:t>Инструкция</w:t>
      </w:r>
      <w:r w:rsidRPr="00347898">
        <w:rPr>
          <w:szCs w:val="28"/>
        </w:rPr>
        <w:t xml:space="preserve"> «Гигиеническая и хирургическая антисептика кожи рук медицинского персонала»</w:t>
      </w:r>
      <w:r w:rsidRPr="00347898">
        <w:rPr>
          <w:spacing w:val="-1"/>
          <w:szCs w:val="28"/>
        </w:rPr>
        <w:t xml:space="preserve">: </w:t>
      </w:r>
      <w:r w:rsidRPr="00347898">
        <w:rPr>
          <w:szCs w:val="28"/>
        </w:rPr>
        <w:t>Главный государственный санитарный врач Республики Беларусь  05.09.2001 № 113-0801.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24. </w:t>
      </w:r>
      <w:r w:rsidRPr="00347898">
        <w:rPr>
          <w:b/>
          <w:szCs w:val="28"/>
        </w:rPr>
        <w:t>Санитарные нормы и правила</w:t>
      </w:r>
      <w:r w:rsidRPr="00347898">
        <w:rPr>
          <w:szCs w:val="28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</w:t>
      </w:r>
      <w:proofErr w:type="gramStart"/>
      <w:r w:rsidRPr="00347898">
        <w:rPr>
          <w:szCs w:val="28"/>
        </w:rPr>
        <w:lastRenderedPageBreak/>
        <w:t>:п</w:t>
      </w:r>
      <w:proofErr w:type="gramEnd"/>
      <w:r w:rsidRPr="00347898">
        <w:rPr>
          <w:szCs w:val="28"/>
        </w:rPr>
        <w:t xml:space="preserve">остановление </w:t>
      </w:r>
      <w:r w:rsidRPr="00347898">
        <w:rPr>
          <w:spacing w:val="-1"/>
          <w:szCs w:val="28"/>
        </w:rPr>
        <w:t>Министерства здравоохранения Республики Беларусь от</w:t>
      </w:r>
      <w:r w:rsidRPr="00347898">
        <w:rPr>
          <w:szCs w:val="28"/>
        </w:rPr>
        <w:t xml:space="preserve"> 06.02.2013 № 11.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25. </w:t>
      </w:r>
      <w:r w:rsidRPr="00347898">
        <w:rPr>
          <w:b/>
          <w:szCs w:val="28"/>
        </w:rPr>
        <w:t>Клиническое руководство</w:t>
      </w:r>
      <w:r w:rsidRPr="00347898">
        <w:rPr>
          <w:szCs w:val="28"/>
        </w:rPr>
        <w:t xml:space="preserve"> по диагностике и лечению туберкулеза и его лекарственно-устойчивых форм</w:t>
      </w:r>
      <w:r w:rsidRPr="00347898">
        <w:rPr>
          <w:spacing w:val="-1"/>
          <w:szCs w:val="28"/>
        </w:rPr>
        <w:t>:</w:t>
      </w:r>
      <w:r w:rsidRPr="00347898">
        <w:rPr>
          <w:szCs w:val="28"/>
        </w:rPr>
        <w:t>приказ Министерства здравоохранения Республики Беларусь от 30 мая 2017 г. № 601.</w:t>
      </w:r>
    </w:p>
    <w:p w:rsidR="001B5EE5" w:rsidRPr="00347898" w:rsidRDefault="001B5EE5" w:rsidP="001B5EE5">
      <w:pPr>
        <w:shd w:val="clear" w:color="auto" w:fill="FFFFFF"/>
        <w:ind w:firstLine="709"/>
        <w:contextualSpacing/>
        <w:jc w:val="both"/>
        <w:rPr>
          <w:szCs w:val="28"/>
        </w:rPr>
      </w:pPr>
      <w:r w:rsidRPr="00347898">
        <w:rPr>
          <w:szCs w:val="28"/>
        </w:rPr>
        <w:t>26. </w:t>
      </w:r>
      <w:r w:rsidRPr="00347898">
        <w:rPr>
          <w:b/>
          <w:szCs w:val="28"/>
        </w:rPr>
        <w:t xml:space="preserve">Правила </w:t>
      </w:r>
      <w:r w:rsidRPr="00347898">
        <w:rPr>
          <w:szCs w:val="28"/>
        </w:rPr>
        <w:t xml:space="preserve">выписки, хранения и учета наркотических и психотропных лекарственных средств: постановление </w:t>
      </w:r>
      <w:r w:rsidRPr="00347898">
        <w:rPr>
          <w:spacing w:val="-7"/>
          <w:szCs w:val="28"/>
        </w:rPr>
        <w:t xml:space="preserve">Министерства здравоохранения Республики Беларусь от </w:t>
      </w:r>
      <w:r w:rsidRPr="00347898">
        <w:rPr>
          <w:szCs w:val="28"/>
        </w:rPr>
        <w:t>28 декабря 2004 г. № 51.</w:t>
      </w:r>
    </w:p>
    <w:p w:rsidR="001B5EE5" w:rsidRPr="00347898" w:rsidRDefault="001B5EE5" w:rsidP="001B5EE5">
      <w:pPr>
        <w:shd w:val="clear" w:color="auto" w:fill="FFFFFF"/>
        <w:ind w:right="57" w:firstLine="709"/>
        <w:jc w:val="both"/>
        <w:rPr>
          <w:szCs w:val="28"/>
        </w:rPr>
      </w:pPr>
      <w:r w:rsidRPr="00347898">
        <w:rPr>
          <w:szCs w:val="28"/>
        </w:rPr>
        <w:t>27. </w:t>
      </w:r>
      <w:r w:rsidRPr="00347898">
        <w:rPr>
          <w:b/>
          <w:szCs w:val="28"/>
        </w:rPr>
        <w:t>Инструкция</w:t>
      </w:r>
      <w:r w:rsidRPr="00347898">
        <w:rPr>
          <w:szCs w:val="28"/>
        </w:rPr>
        <w:t xml:space="preserve"> «Об организации диетического питания в государственных организациях здравоохранения»: постановление </w:t>
      </w:r>
      <w:r w:rsidRPr="00347898">
        <w:rPr>
          <w:spacing w:val="-1"/>
          <w:szCs w:val="28"/>
        </w:rPr>
        <w:t>Министерства здравоохранения Республики Беларусь                                            от</w:t>
      </w:r>
      <w:r w:rsidRPr="00347898">
        <w:rPr>
          <w:szCs w:val="28"/>
        </w:rPr>
        <w:t xml:space="preserve"> 29 августа 2008 г. № 135, с изменениями и дополнениями от 25.03.2011, 20.07.2011.</w:t>
      </w:r>
    </w:p>
    <w:p w:rsidR="001B5EE5" w:rsidRPr="006C284A" w:rsidRDefault="001B5EE5" w:rsidP="001B5EE5">
      <w:pPr>
        <w:tabs>
          <w:tab w:val="left" w:pos="709"/>
        </w:tabs>
        <w:ind w:left="284"/>
        <w:jc w:val="center"/>
        <w:rPr>
          <w:b/>
          <w:szCs w:val="28"/>
        </w:rPr>
      </w:pPr>
    </w:p>
    <w:p w:rsidR="001B5EE5" w:rsidRDefault="001B5EE5" w:rsidP="001B5EE5">
      <w:pPr>
        <w:jc w:val="center"/>
        <w:rPr>
          <w:b/>
          <w:szCs w:val="28"/>
        </w:rPr>
      </w:pPr>
    </w:p>
    <w:p w:rsidR="001B5EE5" w:rsidRDefault="001B5EE5" w:rsidP="001B5EE5">
      <w:pPr>
        <w:jc w:val="center"/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C424F4" w:rsidRDefault="00C424F4" w:rsidP="001B5EE5">
      <w:pPr>
        <w:rPr>
          <w:b/>
          <w:szCs w:val="28"/>
        </w:rPr>
      </w:pPr>
    </w:p>
    <w:p w:rsidR="001B5EE5" w:rsidRDefault="001B5EE5" w:rsidP="001B5EE5">
      <w:pPr>
        <w:rPr>
          <w:b/>
          <w:szCs w:val="28"/>
        </w:rPr>
      </w:pPr>
    </w:p>
    <w:p w:rsidR="001B5EE5" w:rsidRPr="00C07168" w:rsidRDefault="001B5EE5" w:rsidP="00C424F4">
      <w:pPr>
        <w:jc w:val="center"/>
        <w:rPr>
          <w:b/>
          <w:szCs w:val="28"/>
        </w:rPr>
      </w:pPr>
      <w:r w:rsidRPr="00C07168">
        <w:rPr>
          <w:b/>
          <w:szCs w:val="28"/>
        </w:rPr>
        <w:lastRenderedPageBreak/>
        <w:t>Перечень наглядных пособий,  материалов, инструментов,</w:t>
      </w:r>
    </w:p>
    <w:p w:rsidR="001B5EE5" w:rsidRPr="00C07168" w:rsidRDefault="001B5EE5" w:rsidP="00C424F4">
      <w:pPr>
        <w:jc w:val="center"/>
        <w:rPr>
          <w:b/>
          <w:szCs w:val="28"/>
        </w:rPr>
      </w:pPr>
      <w:r w:rsidRPr="00C07168">
        <w:rPr>
          <w:b/>
          <w:szCs w:val="28"/>
        </w:rPr>
        <w:t>муляжей, фантомов, стендов</w:t>
      </w:r>
    </w:p>
    <w:p w:rsidR="001B5EE5" w:rsidRPr="00C07168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для экзамена по  учебной дисциплине «</w:t>
      </w:r>
      <w:r>
        <w:rPr>
          <w:b/>
          <w:szCs w:val="28"/>
        </w:rPr>
        <w:t>Терапия</w:t>
      </w:r>
      <w:r w:rsidRPr="00C07168">
        <w:rPr>
          <w:b/>
          <w:szCs w:val="28"/>
        </w:rPr>
        <w:t>»</w:t>
      </w:r>
    </w:p>
    <w:p w:rsidR="001B5EE5" w:rsidRPr="00C07168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на отделении «Лечебное дело»</w:t>
      </w:r>
    </w:p>
    <w:p w:rsidR="001B5EE5" w:rsidRPr="00C07168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  <w:lang w:val="en-US"/>
        </w:rPr>
        <w:t>III</w:t>
      </w:r>
      <w:r w:rsidRPr="00C07168">
        <w:rPr>
          <w:b/>
          <w:szCs w:val="28"/>
          <w:lang w:val="be-BY"/>
        </w:rPr>
        <w:t xml:space="preserve">курс, </w:t>
      </w:r>
      <w:r>
        <w:rPr>
          <w:b/>
          <w:szCs w:val="28"/>
          <w:lang w:val="en-US"/>
        </w:rPr>
        <w:t>V</w:t>
      </w:r>
      <w:r w:rsidRPr="00C07168">
        <w:rPr>
          <w:b/>
          <w:szCs w:val="28"/>
        </w:rPr>
        <w:t>семестр</w:t>
      </w:r>
    </w:p>
    <w:p w:rsidR="001B5EE5" w:rsidRDefault="001B5EE5" w:rsidP="00C424F4">
      <w:pPr>
        <w:pStyle w:val="a4"/>
        <w:jc w:val="center"/>
        <w:rPr>
          <w:b/>
          <w:szCs w:val="28"/>
        </w:rPr>
      </w:pPr>
      <w:r w:rsidRPr="00C07168">
        <w:rPr>
          <w:b/>
          <w:szCs w:val="28"/>
        </w:rPr>
        <w:t>202</w:t>
      </w:r>
      <w:r w:rsidR="00CC6A2D">
        <w:rPr>
          <w:b/>
          <w:szCs w:val="28"/>
        </w:rPr>
        <w:t>1</w:t>
      </w:r>
      <w:r w:rsidRPr="00C07168">
        <w:rPr>
          <w:b/>
          <w:szCs w:val="28"/>
        </w:rPr>
        <w:t>/202</w:t>
      </w:r>
      <w:r w:rsidR="00CC6A2D">
        <w:rPr>
          <w:b/>
          <w:szCs w:val="28"/>
        </w:rPr>
        <w:t>2</w:t>
      </w:r>
      <w:bookmarkStart w:id="0" w:name="_GoBack"/>
      <w:bookmarkEnd w:id="0"/>
      <w:r w:rsidRPr="00C07168">
        <w:rPr>
          <w:b/>
          <w:szCs w:val="28"/>
        </w:rPr>
        <w:t xml:space="preserve"> учебный год</w:t>
      </w:r>
    </w:p>
    <w:p w:rsidR="001B5EE5" w:rsidRDefault="001B5EE5" w:rsidP="001B5EE5">
      <w:pPr>
        <w:pStyle w:val="a4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6570"/>
        <w:gridCol w:w="1985"/>
      </w:tblGrid>
      <w:tr w:rsidR="001B5EE5" w:rsidRPr="006C284A" w:rsidTr="00AB362D">
        <w:tc>
          <w:tcPr>
            <w:tcW w:w="484" w:type="dxa"/>
            <w:shd w:val="clear" w:color="auto" w:fill="auto"/>
            <w:vAlign w:val="center"/>
          </w:tcPr>
          <w:p w:rsidR="001B5EE5" w:rsidRPr="006C284A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1B5EE5" w:rsidRPr="006C284A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Количество</w:t>
            </w:r>
          </w:p>
        </w:tc>
      </w:tr>
      <w:tr w:rsidR="001B5EE5" w:rsidRPr="006C284A" w:rsidTr="00AB362D">
        <w:trPr>
          <w:trHeight w:val="432"/>
        </w:trPr>
        <w:tc>
          <w:tcPr>
            <w:tcW w:w="484" w:type="dxa"/>
            <w:shd w:val="clear" w:color="auto" w:fill="auto"/>
          </w:tcPr>
          <w:p w:rsidR="001B5EE5" w:rsidRPr="00C07168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C284A">
              <w:rPr>
                <w:b/>
                <w:i/>
                <w:szCs w:val="28"/>
              </w:rPr>
              <w:t>Демонстрационные средства обучения:</w:t>
            </w:r>
          </w:p>
        </w:tc>
        <w:tc>
          <w:tcPr>
            <w:tcW w:w="1985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szCs w:val="28"/>
                <w:lang w:val="en-US"/>
              </w:rPr>
            </w:pPr>
          </w:p>
        </w:tc>
      </w:tr>
      <w:tr w:rsidR="001B5EE5" w:rsidRPr="006C284A" w:rsidTr="00AB362D">
        <w:trPr>
          <w:trHeight w:val="351"/>
        </w:trPr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3E3A">
              <w:rPr>
                <w:szCs w:val="28"/>
              </w:rPr>
              <w:t>уляж-тренажёр женской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rPr>
          <w:trHeight w:val="245"/>
        </w:trPr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3E3A">
              <w:rPr>
                <w:szCs w:val="28"/>
              </w:rPr>
              <w:t>уляж-тренажёр мужской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szCs w:val="28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3E3A">
              <w:rPr>
                <w:szCs w:val="28"/>
              </w:rPr>
              <w:t>уляж-тренажёр таза универсальный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43E3A">
              <w:rPr>
                <w:szCs w:val="28"/>
              </w:rPr>
              <w:t>акладка на руку  для внутривенных, подкожных и внутрикожных 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243E3A">
              <w:rPr>
                <w:szCs w:val="28"/>
              </w:rPr>
              <w:t>ренажёр для внутривенных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Style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43E3A">
              <w:rPr>
                <w:sz w:val="28"/>
                <w:szCs w:val="28"/>
              </w:rPr>
              <w:t>антом головы с пищеводом и желудком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C07168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1B5EE5" w:rsidRPr="00C07168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Настенные стенды: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AE17DC" w:rsidRDefault="001B5EE5" w:rsidP="00AB362D">
            <w:pPr>
              <w:contextualSpacing/>
              <w:rPr>
                <w:b/>
                <w:i/>
                <w:szCs w:val="28"/>
              </w:rPr>
            </w:pPr>
            <w:r>
              <w:rPr>
                <w:szCs w:val="28"/>
              </w:rPr>
              <w:t>Стенды</w:t>
            </w:r>
            <w:r w:rsidRPr="006C284A">
              <w:rPr>
                <w:szCs w:val="28"/>
              </w:rPr>
              <w:t xml:space="preserve"> по темам учебной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4</w:t>
            </w:r>
          </w:p>
        </w:tc>
      </w:tr>
      <w:tr w:rsidR="001B5EE5" w:rsidRPr="006C284A" w:rsidTr="00AB362D">
        <w:trPr>
          <w:trHeight w:val="416"/>
        </w:trPr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  <w:r w:rsidRPr="006C284A">
              <w:rPr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1B5EE5" w:rsidRPr="00AE17DC" w:rsidRDefault="001B5EE5" w:rsidP="00AB362D">
            <w:pPr>
              <w:contextualSpacing/>
              <w:rPr>
                <w:szCs w:val="28"/>
              </w:rPr>
            </w:pPr>
            <w:r w:rsidRPr="00AE17DC">
              <w:rPr>
                <w:b/>
                <w:i/>
                <w:szCs w:val="28"/>
              </w:rPr>
              <w:t>Средства для проведения манипуляций</w:t>
            </w:r>
            <w:r w:rsidRPr="00AE17DC">
              <w:rPr>
                <w:i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rPr>
          <w:trHeight w:val="251"/>
        </w:trPr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243E3A">
              <w:rPr>
                <w:szCs w:val="28"/>
              </w:rPr>
              <w:t>лектрокардиограф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243E3A">
              <w:rPr>
                <w:szCs w:val="28"/>
              </w:rPr>
              <w:t>икфлоуметр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243E3A">
              <w:rPr>
                <w:szCs w:val="28"/>
              </w:rPr>
              <w:t>ебулайзер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jc w:val="center"/>
              <w:rPr>
                <w:szCs w:val="28"/>
              </w:rPr>
            </w:pPr>
            <w:r w:rsidRPr="004B10BD">
              <w:rPr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Style11"/>
              <w:widowControl/>
              <w:spacing w:line="240" w:lineRule="auto"/>
              <w:rPr>
                <w:rStyle w:val="FontStyle2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243E3A">
              <w:rPr>
                <w:sz w:val="28"/>
                <w:szCs w:val="28"/>
              </w:rPr>
              <w:t>люкометр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a4"/>
              <w:ind w:right="102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243E3A">
              <w:rPr>
                <w:szCs w:val="28"/>
              </w:rPr>
              <w:t>рибор для измерения артериального давления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E820A1" w:rsidRDefault="001B5EE5" w:rsidP="00AB362D">
            <w:pPr>
              <w:contextualSpacing/>
              <w:rPr>
                <w:i/>
                <w:szCs w:val="28"/>
              </w:rPr>
            </w:pPr>
            <w:r w:rsidRPr="00E820A1">
              <w:rPr>
                <w:b/>
                <w:i/>
                <w:color w:val="000000" w:themeColor="text1"/>
                <w:szCs w:val="28"/>
              </w:rPr>
              <w:t>Медицинские изделия: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столик манипуляционный передвижной;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b/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штатив для пробирок;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b/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контейнер для транспортировки крови;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b/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медицинский термометр;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баня водяная;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воронка;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мензурки;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пробирки  разные;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стёкла предметные, покровные;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right="102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комплект для химической обработки медицинских инструментов и принадлежностей  (разной ёмкости);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чашки Петри;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стеклограф;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шприцы одноразовые различного объема;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 xml:space="preserve">шприц инсулиновый (100 </w:t>
            </w:r>
            <w:proofErr w:type="spellStart"/>
            <w:proofErr w:type="gramStart"/>
            <w:r w:rsidRPr="00243E3A">
              <w:rPr>
                <w:color w:val="000000" w:themeColor="text1"/>
                <w:szCs w:val="28"/>
              </w:rPr>
              <w:t>ед</w:t>
            </w:r>
            <w:proofErr w:type="spellEnd"/>
            <w:proofErr w:type="gramEnd"/>
            <w:r w:rsidRPr="00243E3A">
              <w:rPr>
                <w:color w:val="000000" w:themeColor="text1"/>
                <w:szCs w:val="28"/>
              </w:rPr>
              <w:t>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шприц туберкулиновый;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шприц Жане;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системы для внутривенного капельного введения жидкостей;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иглы к шприцам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243E3A">
              <w:rPr>
                <w:color w:val="000000" w:themeColor="text1"/>
                <w:szCs w:val="28"/>
              </w:rPr>
              <w:t>языкодержатель</w:t>
            </w:r>
            <w:proofErr w:type="spellEnd"/>
            <w:r w:rsidRPr="00243E3A">
              <w:rPr>
                <w:color w:val="000000" w:themeColor="text1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шпатель;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пинцет:</w:t>
            </w:r>
          </w:p>
          <w:p w:rsidR="001B5EE5" w:rsidRPr="00243E3A" w:rsidRDefault="001B5EE5" w:rsidP="001B5EE5">
            <w:pPr>
              <w:numPr>
                <w:ilvl w:val="0"/>
                <w:numId w:val="9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анатомический;</w:t>
            </w:r>
          </w:p>
          <w:p w:rsidR="001B5EE5" w:rsidRPr="00243E3A" w:rsidRDefault="001B5EE5" w:rsidP="001B5EE5">
            <w:pPr>
              <w:pStyle w:val="a4"/>
              <w:numPr>
                <w:ilvl w:val="0"/>
                <w:numId w:val="9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хирургический;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роторасширитель;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ножницы;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корнцанг;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коробка стерилизационная (бикс);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халат медицинский;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пелёнка;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ведро эмалированное;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палочка стеклянная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пипетка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плевательница;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судно подкладное;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4"/>
              <w:numPr>
                <w:ilvl w:val="0"/>
                <w:numId w:val="11"/>
              </w:numPr>
              <w:spacing w:after="0"/>
              <w:ind w:left="509" w:hanging="426"/>
              <w:jc w:val="both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лотки:</w:t>
            </w:r>
          </w:p>
          <w:p w:rsidR="001B5EE5" w:rsidRPr="00243E3A" w:rsidRDefault="001B5EE5" w:rsidP="00AB362D">
            <w:pPr>
              <w:pStyle w:val="a6"/>
              <w:ind w:left="509" w:hanging="426"/>
              <w:rPr>
                <w:color w:val="000000" w:themeColor="text1"/>
                <w:sz w:val="28"/>
                <w:szCs w:val="28"/>
              </w:rPr>
            </w:pPr>
            <w:r w:rsidRPr="00243E3A">
              <w:rPr>
                <w:color w:val="000000" w:themeColor="text1"/>
                <w:sz w:val="28"/>
                <w:szCs w:val="28"/>
              </w:rPr>
              <w:t>- почкообразный;</w:t>
            </w:r>
          </w:p>
          <w:p w:rsidR="001B5EE5" w:rsidRPr="00243E3A" w:rsidRDefault="001B5EE5" w:rsidP="00AB362D">
            <w:pPr>
              <w:pStyle w:val="a6"/>
              <w:ind w:left="509" w:hanging="426"/>
              <w:rPr>
                <w:color w:val="000000" w:themeColor="text1"/>
                <w:sz w:val="28"/>
                <w:szCs w:val="28"/>
              </w:rPr>
            </w:pPr>
            <w:r w:rsidRPr="00243E3A">
              <w:rPr>
                <w:color w:val="000000" w:themeColor="text1"/>
                <w:sz w:val="28"/>
                <w:szCs w:val="28"/>
              </w:rPr>
              <w:t>- четырёхугольный;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pStyle w:val="a6"/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 w:val="28"/>
                <w:szCs w:val="28"/>
              </w:rPr>
            </w:pPr>
            <w:r w:rsidRPr="00243E3A">
              <w:rPr>
                <w:color w:val="000000" w:themeColor="text1"/>
                <w:sz w:val="28"/>
                <w:szCs w:val="28"/>
              </w:rPr>
              <w:t>термометр для определения температуры воздуха и воды;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клеёнка медицинская;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фартук клеёнчатый.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лента измерительная;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пузырь для льда;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грелка резиновая;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катетер резиновый (</w:t>
            </w:r>
            <w:proofErr w:type="gramStart"/>
            <w:r w:rsidRPr="00243E3A">
              <w:rPr>
                <w:color w:val="000000" w:themeColor="text1"/>
                <w:szCs w:val="28"/>
              </w:rPr>
              <w:t>разные</w:t>
            </w:r>
            <w:proofErr w:type="gramEnd"/>
            <w:r w:rsidRPr="00243E3A">
              <w:rPr>
                <w:color w:val="000000" w:themeColor="text1"/>
                <w:szCs w:val="28"/>
              </w:rPr>
              <w:t>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зонд дуоденальный;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зонд тонкий желудочный;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система для промывания желудка;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трубка газоотводная;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 xml:space="preserve">кружка </w:t>
            </w:r>
            <w:proofErr w:type="spellStart"/>
            <w:r w:rsidRPr="00243E3A">
              <w:rPr>
                <w:color w:val="000000" w:themeColor="text1"/>
                <w:szCs w:val="28"/>
              </w:rPr>
              <w:t>Эсмарха</w:t>
            </w:r>
            <w:proofErr w:type="spellEnd"/>
            <w:r w:rsidRPr="00243E3A">
              <w:rPr>
                <w:color w:val="000000" w:themeColor="text1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наконечник для клизм;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баллон резиновый;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бумага компрессная;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0,5 м</w:t>
            </w:r>
            <w:proofErr w:type="gramStart"/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перчатки резиновые медицинские;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 пары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жгут венозный;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периферический катетер;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ЦВК;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кувшин;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1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флаконы с растворами объёмом:</w:t>
            </w:r>
          </w:p>
          <w:p w:rsidR="001B5EE5" w:rsidRPr="00243E3A" w:rsidRDefault="001B5EE5" w:rsidP="001B5EE5">
            <w:pPr>
              <w:numPr>
                <w:ilvl w:val="0"/>
                <w:numId w:val="10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400,0;</w:t>
            </w:r>
          </w:p>
          <w:p w:rsidR="001B5EE5" w:rsidRPr="00243E3A" w:rsidRDefault="001B5EE5" w:rsidP="001B5EE5">
            <w:pPr>
              <w:numPr>
                <w:ilvl w:val="0"/>
                <w:numId w:val="10"/>
              </w:numPr>
              <w:ind w:left="509" w:hanging="426"/>
              <w:rPr>
                <w:color w:val="000000" w:themeColor="text1"/>
                <w:szCs w:val="28"/>
              </w:rPr>
            </w:pPr>
            <w:r w:rsidRPr="00243E3A">
              <w:rPr>
                <w:color w:val="000000" w:themeColor="text1"/>
                <w:szCs w:val="28"/>
              </w:rPr>
              <w:t>200,0;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1B5EE5">
            <w:pPr>
              <w:numPr>
                <w:ilvl w:val="0"/>
                <w:numId w:val="12"/>
              </w:numPr>
              <w:ind w:left="509" w:hanging="426"/>
              <w:rPr>
                <w:color w:val="000000" w:themeColor="text1"/>
                <w:szCs w:val="28"/>
              </w:rPr>
            </w:pPr>
            <w:proofErr w:type="gramStart"/>
            <w:r w:rsidRPr="00243E3A">
              <w:rPr>
                <w:color w:val="000000" w:themeColor="text1"/>
                <w:szCs w:val="28"/>
              </w:rPr>
              <w:t>штатив для в/в капельного введения.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b/>
                <w:i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Имитаторы лекарственных средств: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243E3A" w:rsidRDefault="001B5EE5" w:rsidP="00AB362D">
            <w:pPr>
              <w:pStyle w:val="a4"/>
              <w:ind w:left="509" w:hanging="50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</w:t>
            </w:r>
            <w:r w:rsidRPr="00243E3A">
              <w:rPr>
                <w:color w:val="000000" w:themeColor="text1"/>
                <w:szCs w:val="28"/>
              </w:rPr>
              <w:t>екарственные средства во флаконах и ампулах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4B10BD" w:rsidRDefault="001B5EE5" w:rsidP="00AB362D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4B10BD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b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Расходные материалы</w:t>
            </w:r>
            <w:r w:rsidRPr="00AE17DC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Вата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  <w:r w:rsidRPr="006C284A">
              <w:rPr>
                <w:szCs w:val="28"/>
              </w:rPr>
              <w:t xml:space="preserve"> кг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r w:rsidRPr="006C284A">
              <w:rPr>
                <w:szCs w:val="28"/>
              </w:rPr>
              <w:t>арлевые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 м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4B10BD" w:rsidRDefault="001B5EE5" w:rsidP="00AB362D">
            <w:pPr>
              <w:contextualSpacing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4B10BD">
              <w:rPr>
                <w:color w:val="000000" w:themeColor="text1"/>
                <w:szCs w:val="28"/>
              </w:rPr>
              <w:t>алфетки марлевые стерильные: большие, средние, малые;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25 шт.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4B10BD" w:rsidRDefault="001B5EE5" w:rsidP="00AB362D">
            <w:pPr>
              <w:contextualSpacing/>
              <w:rPr>
                <w:szCs w:val="28"/>
              </w:rPr>
            </w:pPr>
            <w:r w:rsidRPr="006C284A">
              <w:rPr>
                <w:szCs w:val="28"/>
              </w:rPr>
              <w:t>Бинт</w:t>
            </w:r>
            <w:r w:rsidRPr="004B10BD">
              <w:rPr>
                <w:color w:val="000000" w:themeColor="text1"/>
                <w:szCs w:val="28"/>
              </w:rPr>
              <w:t>: узкий, средний, широкий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6 </w:t>
            </w:r>
            <w:r w:rsidRPr="006C284A">
              <w:rPr>
                <w:szCs w:val="28"/>
              </w:rPr>
              <w:t>шт</w:t>
            </w:r>
            <w:r>
              <w:rPr>
                <w:szCs w:val="28"/>
              </w:rPr>
              <w:t>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4B10BD" w:rsidRDefault="001B5EE5" w:rsidP="00AB362D">
            <w:pPr>
              <w:contextualSpacing/>
              <w:rPr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Pr="004B10BD">
              <w:rPr>
                <w:color w:val="000000" w:themeColor="text1"/>
                <w:szCs w:val="28"/>
              </w:rPr>
              <w:t>атные палочки гигиенические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Pr="006C284A">
              <w:rPr>
                <w:szCs w:val="28"/>
              </w:rPr>
              <w:t>0 шт</w:t>
            </w:r>
            <w:r>
              <w:rPr>
                <w:szCs w:val="28"/>
              </w:rPr>
              <w:t>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>Лейкопластырь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F05A19" w:rsidRDefault="001B5EE5" w:rsidP="00AB362D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Pr="006C284A">
              <w:rPr>
                <w:szCs w:val="28"/>
              </w:rPr>
              <w:t xml:space="preserve"> шт</w:t>
            </w:r>
            <w:r>
              <w:rPr>
                <w:szCs w:val="28"/>
              </w:rPr>
              <w:t>.</w:t>
            </w: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b/>
                <w:szCs w:val="28"/>
                <w:lang w:val="en-US"/>
              </w:rPr>
            </w:pPr>
            <w:r w:rsidRPr="00AE17DC">
              <w:rPr>
                <w:b/>
                <w:i/>
                <w:szCs w:val="28"/>
              </w:rPr>
              <w:t>Образцы медицинской документации</w:t>
            </w:r>
            <w:r w:rsidRPr="00AE17DC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</w:tr>
      <w:tr w:rsidR="001B5EE5" w:rsidRPr="006C284A" w:rsidTr="00AB362D">
        <w:tc>
          <w:tcPr>
            <w:tcW w:w="484" w:type="dxa"/>
            <w:shd w:val="clear" w:color="auto" w:fill="auto"/>
          </w:tcPr>
          <w:p w:rsidR="001B5EE5" w:rsidRPr="006C284A" w:rsidRDefault="001B5EE5" w:rsidP="00AB36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B5EE5" w:rsidRPr="00F05A19" w:rsidRDefault="001B5EE5" w:rsidP="00AB362D">
            <w:pPr>
              <w:contextualSpacing/>
              <w:rPr>
                <w:szCs w:val="28"/>
                <w:lang w:val="en-US"/>
              </w:rPr>
            </w:pPr>
            <w:r w:rsidRPr="006C284A">
              <w:rPr>
                <w:szCs w:val="28"/>
              </w:rPr>
              <w:t xml:space="preserve">Температурный лист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EE5" w:rsidRPr="005F6716" w:rsidRDefault="001B5EE5" w:rsidP="00AB362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 xml:space="preserve"> шт.</w:t>
            </w:r>
          </w:p>
        </w:tc>
      </w:tr>
    </w:tbl>
    <w:p w:rsidR="001B5EE5" w:rsidRDefault="001B5EE5" w:rsidP="001B5EE5">
      <w:pPr>
        <w:pStyle w:val="a4"/>
        <w:rPr>
          <w:b/>
          <w:szCs w:val="28"/>
        </w:rPr>
      </w:pPr>
    </w:p>
    <w:p w:rsidR="001B5EE5" w:rsidRDefault="001B5EE5" w:rsidP="001B5EE5">
      <w:pPr>
        <w:pStyle w:val="a4"/>
        <w:rPr>
          <w:b/>
          <w:szCs w:val="28"/>
        </w:rPr>
      </w:pPr>
      <w:r>
        <w:rPr>
          <w:b/>
          <w:szCs w:val="28"/>
        </w:rPr>
        <w:br w:type="textWrapping" w:clear="all"/>
      </w:r>
    </w:p>
    <w:p w:rsidR="001B5EE5" w:rsidRDefault="001B5EE5" w:rsidP="001B5EE5">
      <w:pPr>
        <w:pStyle w:val="a4"/>
        <w:rPr>
          <w:b/>
          <w:szCs w:val="28"/>
        </w:rPr>
      </w:pPr>
    </w:p>
    <w:p w:rsidR="001B5EE5" w:rsidRPr="008F0EEB" w:rsidRDefault="001B5EE5" w:rsidP="001B5EE5">
      <w:pPr>
        <w:pStyle w:val="Style4"/>
        <w:spacing w:line="240" w:lineRule="auto"/>
        <w:rPr>
          <w:rStyle w:val="FontStyle21"/>
          <w:i/>
          <w:iCs/>
          <w:color w:val="000000" w:themeColor="text1"/>
          <w:sz w:val="28"/>
          <w:szCs w:val="28"/>
        </w:rPr>
      </w:pPr>
      <w:r w:rsidRPr="008F0EEB">
        <w:rPr>
          <w:rStyle w:val="FontStyle23"/>
          <w:color w:val="000000" w:themeColor="text1"/>
          <w:sz w:val="28"/>
          <w:szCs w:val="28"/>
        </w:rPr>
        <w:tab/>
      </w:r>
    </w:p>
    <w:p w:rsidR="001B5EE5" w:rsidRPr="00C07168" w:rsidRDefault="001B5EE5" w:rsidP="001B5EE5">
      <w:pPr>
        <w:pStyle w:val="a4"/>
        <w:rPr>
          <w:b/>
          <w:szCs w:val="28"/>
        </w:rPr>
      </w:pPr>
    </w:p>
    <w:p w:rsidR="001B5EE5" w:rsidRPr="00F05A19" w:rsidRDefault="001B5EE5" w:rsidP="001B5EE5">
      <w:pPr>
        <w:tabs>
          <w:tab w:val="left" w:pos="993"/>
        </w:tabs>
        <w:jc w:val="both"/>
        <w:rPr>
          <w:szCs w:val="28"/>
          <w:lang w:val="en-US"/>
        </w:rPr>
      </w:pPr>
    </w:p>
    <w:p w:rsidR="001B5EE5" w:rsidRDefault="001B5EE5" w:rsidP="00AD7DF3">
      <w:pPr>
        <w:ind w:left="927"/>
        <w:jc w:val="both"/>
      </w:pPr>
    </w:p>
    <w:p w:rsidR="001B5EE5" w:rsidRDefault="001B5EE5" w:rsidP="00AD7DF3">
      <w:pPr>
        <w:ind w:left="927"/>
        <w:jc w:val="both"/>
      </w:pPr>
    </w:p>
    <w:sectPr w:rsidR="001B5EE5" w:rsidSect="00920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DF5"/>
    <w:multiLevelType w:val="hybridMultilevel"/>
    <w:tmpl w:val="9AE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2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6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B7EF2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BDA1EEB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358"/>
    <w:rsid w:val="00004A31"/>
    <w:rsid w:val="00047174"/>
    <w:rsid w:val="000723B1"/>
    <w:rsid w:val="000C1C88"/>
    <w:rsid w:val="00183674"/>
    <w:rsid w:val="001968B4"/>
    <w:rsid w:val="001B3650"/>
    <w:rsid w:val="001B5EE5"/>
    <w:rsid w:val="001D391A"/>
    <w:rsid w:val="0025372C"/>
    <w:rsid w:val="002B2524"/>
    <w:rsid w:val="002D171A"/>
    <w:rsid w:val="002F1C28"/>
    <w:rsid w:val="00330659"/>
    <w:rsid w:val="003333C9"/>
    <w:rsid w:val="00377BEA"/>
    <w:rsid w:val="003D5706"/>
    <w:rsid w:val="003E72AD"/>
    <w:rsid w:val="00423A9A"/>
    <w:rsid w:val="004605BF"/>
    <w:rsid w:val="00503341"/>
    <w:rsid w:val="00560FF2"/>
    <w:rsid w:val="00571EDB"/>
    <w:rsid w:val="00584F2F"/>
    <w:rsid w:val="00597512"/>
    <w:rsid w:val="00664F35"/>
    <w:rsid w:val="006A0C4A"/>
    <w:rsid w:val="006C1343"/>
    <w:rsid w:val="00724DFC"/>
    <w:rsid w:val="00734598"/>
    <w:rsid w:val="00780071"/>
    <w:rsid w:val="007E1227"/>
    <w:rsid w:val="008420B7"/>
    <w:rsid w:val="00846B4E"/>
    <w:rsid w:val="008A6B19"/>
    <w:rsid w:val="008F2B21"/>
    <w:rsid w:val="00920ED3"/>
    <w:rsid w:val="00941B7A"/>
    <w:rsid w:val="009C74B6"/>
    <w:rsid w:val="009E1564"/>
    <w:rsid w:val="00A708C5"/>
    <w:rsid w:val="00A72025"/>
    <w:rsid w:val="00A90323"/>
    <w:rsid w:val="00AA7C8B"/>
    <w:rsid w:val="00AD7DF3"/>
    <w:rsid w:val="00B165D3"/>
    <w:rsid w:val="00C424F4"/>
    <w:rsid w:val="00C55AEF"/>
    <w:rsid w:val="00C607CA"/>
    <w:rsid w:val="00CC365F"/>
    <w:rsid w:val="00CC6A2D"/>
    <w:rsid w:val="00D41323"/>
    <w:rsid w:val="00DC2312"/>
    <w:rsid w:val="00DF168F"/>
    <w:rsid w:val="00E17358"/>
    <w:rsid w:val="00E27FAD"/>
    <w:rsid w:val="00F163A8"/>
    <w:rsid w:val="00F36DDC"/>
    <w:rsid w:val="00F9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7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7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73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C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AA7C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BE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No Spacing"/>
    <w:uiPriority w:val="1"/>
    <w:qFormat/>
    <w:rsid w:val="00920ED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1B5E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1B5EE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1B5EE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1B5EE5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</w:rPr>
  </w:style>
  <w:style w:type="paragraph" w:customStyle="1" w:styleId="Style11">
    <w:name w:val="Style11"/>
    <w:basedOn w:val="a"/>
    <w:uiPriority w:val="99"/>
    <w:rsid w:val="001B5EE5"/>
    <w:pPr>
      <w:widowControl w:val="0"/>
      <w:autoSpaceDE w:val="0"/>
      <w:autoSpaceDN w:val="0"/>
      <w:adjustRightInd w:val="0"/>
      <w:spacing w:line="230" w:lineRule="exact"/>
    </w:pPr>
    <w:rPr>
      <w:sz w:val="24"/>
    </w:rPr>
  </w:style>
  <w:style w:type="character" w:customStyle="1" w:styleId="FontStyle23">
    <w:name w:val="Font Style23"/>
    <w:basedOn w:val="a0"/>
    <w:uiPriority w:val="99"/>
    <w:rsid w:val="001B5EE5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44DD-2F5E-4F8D-BBC4-BB1BFC44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18</cp:revision>
  <cp:lastPrinted>2021-11-03T12:36:00Z</cp:lastPrinted>
  <dcterms:created xsi:type="dcterms:W3CDTF">2018-11-13T11:20:00Z</dcterms:created>
  <dcterms:modified xsi:type="dcterms:W3CDTF">2021-11-03T12:36:00Z</dcterms:modified>
</cp:coreProperties>
</file>